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067" w:rsidRDefault="00450983" w:rsidP="00513D29">
      <w:pPr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Arial" w:hAnsi="Arial" w:cs="Arial"/>
          <w:noProof/>
        </w:rPr>
      </w:pPr>
      <w:bookmarkStart w:id="0" w:name="_GoBack"/>
      <w:bookmarkEnd w:id="0"/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450215</wp:posOffset>
                </wp:positionH>
                <wp:positionV relativeFrom="paragraph">
                  <wp:posOffset>-668655</wp:posOffset>
                </wp:positionV>
                <wp:extent cx="4638675" cy="1437005"/>
                <wp:effectExtent l="0" t="2540" r="3175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143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55E" w:rsidRDefault="00C5601F" w:rsidP="00342C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eastAsia="zh-TW"/>
                              </w:rPr>
                              <w:drawing>
                                <wp:inline distT="0" distB="0" distL="0" distR="0">
                                  <wp:extent cx="552450" cy="593090"/>
                                  <wp:effectExtent l="19050" t="0" r="0" b="0"/>
                                  <wp:docPr id="1" name="Imagem 1" descr="BRASAO DA REPUBLIC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1" descr="BRASAO DA REPUBLIC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5930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E155E" w:rsidRPr="00513D29" w:rsidRDefault="002E155E" w:rsidP="00342C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</w:pPr>
                            <w:r w:rsidRPr="00513D29">
                              <w:rPr>
                                <w:rFonts w:ascii="Arial" w:hAnsi="Arial" w:cs="Arial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MJ - DEPARTAMENTO DE POLÍCIA FEDERAL</w:t>
                            </w:r>
                          </w:p>
                          <w:p w:rsidR="002E155E" w:rsidRPr="00513D29" w:rsidRDefault="002E155E" w:rsidP="00342C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</w:pPr>
                            <w:r w:rsidRPr="00513D29">
                              <w:rPr>
                                <w:rFonts w:ascii="Arial" w:hAnsi="Arial" w:cs="Arial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DIRETORIA DE INTELIGÊNCIA POLICIAL</w:t>
                            </w:r>
                          </w:p>
                          <w:p w:rsidR="002E155E" w:rsidRPr="00513D29" w:rsidRDefault="002E155E" w:rsidP="00342C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</w:pPr>
                            <w:r w:rsidRPr="00513D29">
                              <w:rPr>
                                <w:rFonts w:ascii="Arial" w:hAnsi="Arial" w:cs="Arial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COORDENAÇÃO-GERAL DO CINTEPOL</w:t>
                            </w:r>
                          </w:p>
                          <w:p w:rsidR="002E155E" w:rsidRPr="00513D29" w:rsidRDefault="002E155E" w:rsidP="00342C3C">
                            <w:pPr>
                              <w:pStyle w:val="Cabealho"/>
                              <w:tabs>
                                <w:tab w:val="clear" w:pos="4252"/>
                                <w:tab w:val="clear" w:pos="8504"/>
                              </w:tabs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3D29">
                              <w:rPr>
                                <w:rFonts w:ascii="Arial" w:hAnsi="Arial" w:cs="Arial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SISTEMA DE VEÍCULO AÉREO NÃO TRIPULADO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5.45pt;margin-top:-52.65pt;width:365.25pt;height:11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" stroked="f">
                <v:textbox>
                  <w:txbxContent>
                    <w:p w:rsidR="002E155E" w:rsidRDefault="00C5601F" w:rsidP="00342C3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spacing w:val="-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eastAsia="zh-TW"/>
                        </w:rPr>
                        <w:drawing>
                          <wp:inline distT="0" distB="0" distL="0" distR="0">
                            <wp:extent cx="552450" cy="593090"/>
                            <wp:effectExtent l="19050" t="0" r="0" b="0"/>
                            <wp:docPr id="1" name="Imagem 1" descr="BRASAO DA REPUBLIC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1" descr="BRASAO DA REPUBLIC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5930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E155E" w:rsidRPr="00513D29" w:rsidRDefault="002E155E" w:rsidP="00342C3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spacing w:val="-1"/>
                          <w:sz w:val="24"/>
                          <w:szCs w:val="24"/>
                        </w:rPr>
                      </w:pPr>
                      <w:r w:rsidRPr="00513D29">
                        <w:rPr>
                          <w:rFonts w:ascii="Arial" w:hAnsi="Arial" w:cs="Arial"/>
                          <w:color w:val="000000"/>
                          <w:spacing w:val="-1"/>
                          <w:sz w:val="24"/>
                          <w:szCs w:val="24"/>
                        </w:rPr>
                        <w:t>MJ - DEPARTAMENTO DE POLÍCIA FEDERAL</w:t>
                      </w:r>
                    </w:p>
                    <w:p w:rsidR="002E155E" w:rsidRPr="00513D29" w:rsidRDefault="002E155E" w:rsidP="00342C3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spacing w:val="-1"/>
                          <w:sz w:val="24"/>
                          <w:szCs w:val="24"/>
                        </w:rPr>
                      </w:pPr>
                      <w:r w:rsidRPr="00513D29">
                        <w:rPr>
                          <w:rFonts w:ascii="Arial" w:hAnsi="Arial" w:cs="Arial"/>
                          <w:color w:val="000000"/>
                          <w:spacing w:val="-1"/>
                          <w:sz w:val="24"/>
                          <w:szCs w:val="24"/>
                        </w:rPr>
                        <w:t>DIRETORIA DE INTELIGÊNCIA POLICIAL</w:t>
                      </w:r>
                    </w:p>
                    <w:p w:rsidR="002E155E" w:rsidRPr="00513D29" w:rsidRDefault="002E155E" w:rsidP="00342C3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spacing w:val="-2"/>
                          <w:sz w:val="24"/>
                          <w:szCs w:val="24"/>
                        </w:rPr>
                      </w:pPr>
                      <w:r w:rsidRPr="00513D29">
                        <w:rPr>
                          <w:rFonts w:ascii="Arial" w:hAnsi="Arial" w:cs="Arial"/>
                          <w:color w:val="000000"/>
                          <w:spacing w:val="-2"/>
                          <w:sz w:val="24"/>
                          <w:szCs w:val="24"/>
                        </w:rPr>
                        <w:t>COORDENAÇÃO-GERAL DO CINTEPOL</w:t>
                      </w:r>
                    </w:p>
                    <w:p w:rsidR="002E155E" w:rsidRPr="00513D29" w:rsidRDefault="002E155E" w:rsidP="00342C3C">
                      <w:pPr>
                        <w:pStyle w:val="Cabealho"/>
                        <w:tabs>
                          <w:tab w:val="clear" w:pos="4252"/>
                          <w:tab w:val="clear" w:pos="8504"/>
                        </w:tabs>
                        <w:spacing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513D29">
                        <w:rPr>
                          <w:rFonts w:ascii="Arial" w:hAnsi="Arial" w:cs="Arial"/>
                          <w:color w:val="000000"/>
                          <w:spacing w:val="-2"/>
                          <w:sz w:val="24"/>
                          <w:szCs w:val="24"/>
                        </w:rPr>
                        <w:t>SISTEMA DE VEÍCULO AÉREO NÃO TRIPULADO</w:t>
                      </w:r>
                    </w:p>
                  </w:txbxContent>
                </v:textbox>
              </v:shape>
            </w:pict>
          </mc:Fallback>
        </mc:AlternateContent>
      </w:r>
    </w:p>
    <w:p w:rsidR="00342C3C" w:rsidRDefault="00342C3C" w:rsidP="00513D29">
      <w:pPr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Arial" w:hAnsi="Arial" w:cs="Arial"/>
          <w:noProof/>
        </w:rPr>
      </w:pPr>
    </w:p>
    <w:p w:rsidR="00342C3C" w:rsidRDefault="00342C3C" w:rsidP="00513D29">
      <w:pPr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Arial" w:hAnsi="Arial" w:cs="Arial"/>
          <w:noProof/>
        </w:rPr>
      </w:pPr>
    </w:p>
    <w:p w:rsidR="007D70A3" w:rsidRPr="00513D29" w:rsidRDefault="005512AB" w:rsidP="00513D29">
      <w:pPr>
        <w:widowControl w:val="0"/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0" w:line="360" w:lineRule="auto"/>
        <w:jc w:val="center"/>
        <w:rPr>
          <w:rFonts w:ascii="Arial" w:hAnsi="Arial" w:cs="Arial"/>
          <w:b/>
          <w:color w:val="000000"/>
          <w:spacing w:val="-3"/>
          <w:sz w:val="24"/>
          <w:szCs w:val="24"/>
        </w:rPr>
      </w:pPr>
      <w:r>
        <w:rPr>
          <w:rFonts w:ascii="Arial" w:hAnsi="Arial" w:cs="Arial"/>
          <w:b/>
          <w:color w:val="000000"/>
          <w:spacing w:val="-3"/>
          <w:sz w:val="24"/>
          <w:szCs w:val="24"/>
        </w:rPr>
        <w:t>TERMO DE REFERÊNCIA</w:t>
      </w:r>
    </w:p>
    <w:p w:rsidR="00672C4B" w:rsidRPr="00513D29" w:rsidRDefault="00672C4B" w:rsidP="00513D29">
      <w:pPr>
        <w:widowControl w:val="0"/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0" w:line="360" w:lineRule="auto"/>
        <w:jc w:val="center"/>
        <w:rPr>
          <w:rFonts w:ascii="Arial" w:hAnsi="Arial" w:cs="Arial"/>
          <w:b/>
          <w:color w:val="000000"/>
          <w:spacing w:val="-2"/>
          <w:sz w:val="24"/>
          <w:szCs w:val="24"/>
        </w:rPr>
      </w:pPr>
      <w:r w:rsidRPr="00513D29">
        <w:rPr>
          <w:rFonts w:ascii="Arial" w:hAnsi="Arial" w:cs="Arial"/>
          <w:b/>
          <w:color w:val="000000"/>
          <w:spacing w:val="-2"/>
          <w:sz w:val="24"/>
          <w:szCs w:val="24"/>
        </w:rPr>
        <w:t>COMBUSTÍVE</w:t>
      </w:r>
      <w:r w:rsidR="00F87615">
        <w:rPr>
          <w:rFonts w:ascii="Arial" w:hAnsi="Arial" w:cs="Arial"/>
          <w:b/>
          <w:color w:val="000000"/>
          <w:spacing w:val="-2"/>
          <w:sz w:val="24"/>
          <w:szCs w:val="24"/>
        </w:rPr>
        <w:t>L</w:t>
      </w:r>
      <w:r w:rsidRPr="00513D29">
        <w:rPr>
          <w:rFonts w:ascii="Arial" w:hAnsi="Arial" w:cs="Arial"/>
          <w:b/>
          <w:color w:val="000000"/>
          <w:spacing w:val="-2"/>
          <w:sz w:val="24"/>
          <w:szCs w:val="24"/>
        </w:rPr>
        <w:t xml:space="preserve"> AERONÁUTICO </w:t>
      </w:r>
      <w:r w:rsidR="00CC2970">
        <w:rPr>
          <w:rFonts w:ascii="Arial" w:hAnsi="Arial" w:cs="Arial"/>
          <w:b/>
          <w:color w:val="000000"/>
          <w:spacing w:val="-2"/>
          <w:sz w:val="24"/>
          <w:szCs w:val="24"/>
        </w:rPr>
        <w:t xml:space="preserve">GASOLINA DE AVIAÇÃO - </w:t>
      </w:r>
      <w:r w:rsidRPr="00513D29">
        <w:rPr>
          <w:rFonts w:ascii="Arial" w:hAnsi="Arial" w:cs="Arial"/>
          <w:b/>
          <w:color w:val="000000"/>
          <w:spacing w:val="-2"/>
          <w:sz w:val="24"/>
          <w:szCs w:val="24"/>
        </w:rPr>
        <w:t>AVGAS</w:t>
      </w:r>
    </w:p>
    <w:p w:rsidR="00672C4B" w:rsidRPr="00513D29" w:rsidRDefault="00672C4B" w:rsidP="00E54208">
      <w:pPr>
        <w:rPr>
          <w:rFonts w:ascii="Arial" w:hAnsi="Arial" w:cs="Arial"/>
          <w:color w:val="000000"/>
          <w:spacing w:val="-2"/>
          <w:sz w:val="24"/>
          <w:szCs w:val="24"/>
        </w:rPr>
      </w:pPr>
    </w:p>
    <w:p w:rsidR="00672C4B" w:rsidRPr="00513D29" w:rsidRDefault="005E1FDB" w:rsidP="00076B78">
      <w:pPr>
        <w:widowControl w:val="0"/>
        <w:numPr>
          <w:ilvl w:val="0"/>
          <w:numId w:val="1"/>
        </w:num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DO </w:t>
      </w:r>
      <w:r w:rsidR="00672C4B" w:rsidRPr="00513D29">
        <w:rPr>
          <w:rFonts w:ascii="Arial" w:hAnsi="Arial" w:cs="Arial"/>
          <w:color w:val="000000"/>
          <w:sz w:val="24"/>
          <w:szCs w:val="24"/>
        </w:rPr>
        <w:t xml:space="preserve">OBJETO </w:t>
      </w:r>
      <w:r w:rsidR="008F4E52" w:rsidRPr="00513D29">
        <w:rPr>
          <w:rFonts w:ascii="Arial" w:hAnsi="Arial" w:cs="Arial"/>
          <w:color w:val="000000"/>
          <w:sz w:val="24"/>
          <w:szCs w:val="24"/>
        </w:rPr>
        <w:tab/>
      </w:r>
    </w:p>
    <w:p w:rsidR="00B92471" w:rsidRPr="00B92471" w:rsidRDefault="00B83D49" w:rsidP="00B9247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5512AB">
        <w:rPr>
          <w:rFonts w:ascii="Arial" w:hAnsi="Arial" w:cs="Arial"/>
          <w:color w:val="000000"/>
          <w:spacing w:val="-2"/>
          <w:sz w:val="24"/>
          <w:szCs w:val="24"/>
        </w:rPr>
        <w:t>O presente instrumento tem por objetivo a c</w:t>
      </w:r>
      <w:r w:rsidR="00672C4B" w:rsidRPr="005512AB">
        <w:rPr>
          <w:rFonts w:ascii="Arial" w:hAnsi="Arial" w:cs="Arial"/>
          <w:color w:val="000000"/>
          <w:spacing w:val="-2"/>
          <w:sz w:val="24"/>
          <w:szCs w:val="24"/>
        </w:rPr>
        <w:t xml:space="preserve">ontratação de empresa especializada </w:t>
      </w:r>
      <w:r w:rsidR="00E366AC">
        <w:rPr>
          <w:rFonts w:ascii="Arial" w:hAnsi="Arial" w:cs="Arial"/>
          <w:color w:val="000000"/>
          <w:spacing w:val="-2"/>
          <w:sz w:val="24"/>
          <w:szCs w:val="24"/>
        </w:rPr>
        <w:t xml:space="preserve">para </w:t>
      </w:r>
      <w:r w:rsidR="00672C4B" w:rsidRPr="005512AB">
        <w:rPr>
          <w:rFonts w:ascii="Arial" w:hAnsi="Arial" w:cs="Arial"/>
          <w:color w:val="000000"/>
          <w:spacing w:val="-2"/>
          <w:sz w:val="24"/>
          <w:szCs w:val="24"/>
        </w:rPr>
        <w:t>o fornecimento</w:t>
      </w:r>
      <w:r w:rsidR="00F5334A" w:rsidRPr="005512AB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E366AC">
        <w:rPr>
          <w:rFonts w:ascii="Arial" w:hAnsi="Arial" w:cs="Arial"/>
          <w:color w:val="000000"/>
          <w:spacing w:val="-2"/>
          <w:sz w:val="24"/>
          <w:szCs w:val="24"/>
        </w:rPr>
        <w:t xml:space="preserve">estimado </w:t>
      </w:r>
      <w:r w:rsidR="00672C4B" w:rsidRPr="005512AB">
        <w:rPr>
          <w:rFonts w:ascii="Arial" w:hAnsi="Arial" w:cs="Arial"/>
          <w:color w:val="000000"/>
          <w:spacing w:val="-2"/>
          <w:sz w:val="24"/>
          <w:szCs w:val="24"/>
        </w:rPr>
        <w:t>de</w:t>
      </w:r>
      <w:r w:rsidR="00F5334A" w:rsidRPr="005512AB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5E1FDB">
        <w:rPr>
          <w:rFonts w:ascii="Arial" w:hAnsi="Arial" w:cs="Arial"/>
          <w:color w:val="000000"/>
          <w:spacing w:val="-2"/>
          <w:sz w:val="24"/>
          <w:szCs w:val="24"/>
        </w:rPr>
        <w:t>15</w:t>
      </w:r>
      <w:r w:rsidR="005E1FDB" w:rsidRPr="005512AB">
        <w:rPr>
          <w:rFonts w:ascii="Arial" w:hAnsi="Arial" w:cs="Arial"/>
          <w:color w:val="000000"/>
          <w:spacing w:val="-2"/>
          <w:sz w:val="24"/>
          <w:szCs w:val="24"/>
        </w:rPr>
        <w:t>.</w:t>
      </w:r>
      <w:r w:rsidR="005E1FDB">
        <w:rPr>
          <w:rFonts w:ascii="Arial" w:hAnsi="Arial" w:cs="Arial"/>
          <w:color w:val="000000"/>
          <w:spacing w:val="-2"/>
          <w:sz w:val="24"/>
          <w:szCs w:val="24"/>
        </w:rPr>
        <w:t>000 l</w:t>
      </w:r>
      <w:r w:rsidR="00E366AC">
        <w:rPr>
          <w:rFonts w:ascii="Arial" w:hAnsi="Arial" w:cs="Arial"/>
          <w:color w:val="000000"/>
          <w:spacing w:val="-2"/>
          <w:sz w:val="24"/>
          <w:szCs w:val="24"/>
        </w:rPr>
        <w:t xml:space="preserve"> (</w:t>
      </w:r>
      <w:r w:rsidR="005E1FDB">
        <w:rPr>
          <w:rFonts w:ascii="Arial" w:hAnsi="Arial" w:cs="Arial"/>
          <w:color w:val="000000"/>
          <w:spacing w:val="-2"/>
          <w:sz w:val="24"/>
          <w:szCs w:val="24"/>
        </w:rPr>
        <w:t>quinze</w:t>
      </w:r>
      <w:r w:rsidRPr="005512AB">
        <w:rPr>
          <w:rFonts w:ascii="Arial" w:hAnsi="Arial" w:cs="Arial"/>
          <w:color w:val="000000"/>
          <w:spacing w:val="-2"/>
          <w:sz w:val="24"/>
          <w:szCs w:val="24"/>
        </w:rPr>
        <w:t xml:space="preserve"> mil litros) d</w:t>
      </w:r>
      <w:r w:rsidR="001C3B27" w:rsidRPr="005512AB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Pr="005512AB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672C4B" w:rsidRPr="005512AB">
        <w:rPr>
          <w:rFonts w:ascii="Arial" w:hAnsi="Arial" w:cs="Arial"/>
          <w:color w:val="000000"/>
          <w:spacing w:val="-2"/>
          <w:sz w:val="24"/>
          <w:szCs w:val="24"/>
        </w:rPr>
        <w:t>combustível</w:t>
      </w:r>
      <w:r w:rsidR="00F5334A" w:rsidRPr="005512AB">
        <w:rPr>
          <w:rFonts w:ascii="Arial" w:hAnsi="Arial" w:cs="Arial"/>
          <w:color w:val="000000"/>
          <w:spacing w:val="-2"/>
          <w:sz w:val="24"/>
          <w:szCs w:val="24"/>
        </w:rPr>
        <w:t xml:space="preserve"> a</w:t>
      </w:r>
      <w:r w:rsidR="00672C4B" w:rsidRPr="005512AB">
        <w:rPr>
          <w:rFonts w:ascii="Arial" w:hAnsi="Arial" w:cs="Arial"/>
          <w:color w:val="000000"/>
          <w:spacing w:val="-2"/>
          <w:sz w:val="24"/>
          <w:szCs w:val="24"/>
        </w:rPr>
        <w:t>eronáutico</w:t>
      </w:r>
      <w:r w:rsidR="00E94B9E" w:rsidRPr="005512AB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672C4B" w:rsidRPr="005512AB">
        <w:rPr>
          <w:rFonts w:ascii="Arial" w:hAnsi="Arial" w:cs="Arial"/>
          <w:color w:val="000000"/>
          <w:spacing w:val="-2"/>
          <w:sz w:val="24"/>
          <w:szCs w:val="24"/>
        </w:rPr>
        <w:tab/>
      </w:r>
      <w:r w:rsidR="00E94B9E" w:rsidRPr="005512AB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Pr="005512AB">
        <w:rPr>
          <w:rFonts w:ascii="Arial" w:hAnsi="Arial" w:cs="Arial"/>
          <w:color w:val="000000"/>
          <w:spacing w:val="-2"/>
          <w:sz w:val="24"/>
          <w:szCs w:val="24"/>
        </w:rPr>
        <w:t xml:space="preserve">ASOLINA DE </w:t>
      </w:r>
      <w:r w:rsidR="00E94B9E" w:rsidRPr="005512AB">
        <w:rPr>
          <w:rFonts w:ascii="Arial" w:hAnsi="Arial" w:cs="Arial"/>
          <w:color w:val="000000"/>
          <w:spacing w:val="-2"/>
          <w:sz w:val="24"/>
          <w:szCs w:val="24"/>
        </w:rPr>
        <w:t>AVIAÇÃO</w:t>
      </w:r>
      <w:r w:rsidRPr="005512AB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E366AC">
        <w:rPr>
          <w:rFonts w:ascii="Arial" w:hAnsi="Arial" w:cs="Arial"/>
          <w:color w:val="000000"/>
          <w:spacing w:val="-2"/>
          <w:sz w:val="24"/>
          <w:szCs w:val="24"/>
        </w:rPr>
        <w:t>–</w:t>
      </w:r>
      <w:r w:rsidRPr="005512AB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672C4B" w:rsidRPr="005512AB">
        <w:rPr>
          <w:rFonts w:ascii="Arial" w:hAnsi="Arial" w:cs="Arial"/>
          <w:color w:val="000000"/>
          <w:spacing w:val="-2"/>
          <w:sz w:val="24"/>
          <w:szCs w:val="24"/>
        </w:rPr>
        <w:t>AVGAS</w:t>
      </w:r>
      <w:r w:rsidR="00E366AC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672C4B" w:rsidRPr="005512AB">
        <w:rPr>
          <w:rFonts w:ascii="Arial" w:hAnsi="Arial" w:cs="Arial"/>
          <w:color w:val="000000"/>
          <w:spacing w:val="-2"/>
          <w:sz w:val="24"/>
          <w:szCs w:val="24"/>
        </w:rPr>
        <w:t>100</w:t>
      </w:r>
      <w:r w:rsidR="00F5334A" w:rsidRPr="005512AB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672C4B" w:rsidRPr="005512AB">
        <w:rPr>
          <w:rFonts w:ascii="Arial" w:hAnsi="Arial" w:cs="Arial"/>
          <w:color w:val="000000"/>
          <w:spacing w:val="-2"/>
          <w:sz w:val="24"/>
          <w:szCs w:val="24"/>
        </w:rPr>
        <w:t>LL</w:t>
      </w:r>
      <w:r w:rsidR="00DD2F37">
        <w:rPr>
          <w:rFonts w:ascii="Arial" w:hAnsi="Arial" w:cs="Arial"/>
          <w:color w:val="000000"/>
          <w:spacing w:val="-2"/>
          <w:sz w:val="24"/>
          <w:szCs w:val="24"/>
        </w:rPr>
        <w:t>;</w:t>
      </w:r>
    </w:p>
    <w:p w:rsidR="00B83D49" w:rsidRPr="005512AB" w:rsidRDefault="00F82625" w:rsidP="00F8262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5512AB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B83D49" w:rsidRPr="005512AB">
        <w:rPr>
          <w:rFonts w:ascii="Arial" w:hAnsi="Arial" w:cs="Arial"/>
          <w:color w:val="000000"/>
          <w:spacing w:val="-2"/>
          <w:sz w:val="24"/>
          <w:szCs w:val="24"/>
        </w:rPr>
        <w:t>A gasolina de aviação deve seguir as especificações determinadas pela Agência Nacional do Petróleo – ANP, Associação Brasileira de Normas Técnicas – ABNT e pela Organização da Aviação Civil Internacional – OACI/ONU</w:t>
      </w:r>
      <w:r w:rsidR="00DD2F37">
        <w:rPr>
          <w:rFonts w:ascii="Arial" w:hAnsi="Arial" w:cs="Arial"/>
          <w:color w:val="000000"/>
          <w:spacing w:val="-2"/>
          <w:sz w:val="24"/>
          <w:szCs w:val="24"/>
        </w:rPr>
        <w:t>;</w:t>
      </w:r>
    </w:p>
    <w:p w:rsidR="00406CF3" w:rsidRDefault="00406CF3" w:rsidP="00F8262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A quantidade indicada é uma estimativa de consumo </w:t>
      </w:r>
      <w:r w:rsidR="00EF4EAF" w:rsidRPr="00F82625">
        <w:rPr>
          <w:rFonts w:ascii="Arial" w:hAnsi="Arial" w:cs="Arial"/>
          <w:color w:val="000000"/>
          <w:spacing w:val="-2"/>
          <w:sz w:val="24"/>
          <w:szCs w:val="24"/>
        </w:rPr>
        <w:t>par</w:t>
      </w:r>
      <w:r w:rsidR="005D0D6E" w:rsidRPr="00F82625">
        <w:rPr>
          <w:rFonts w:ascii="Arial" w:hAnsi="Arial" w:cs="Arial"/>
          <w:color w:val="000000"/>
          <w:spacing w:val="-2"/>
          <w:sz w:val="24"/>
          <w:szCs w:val="24"/>
        </w:rPr>
        <w:t>a</w:t>
      </w:r>
      <w:r w:rsidR="00EF4EAF"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 o período de </w:t>
      </w:r>
      <w:r w:rsidR="005512AB">
        <w:rPr>
          <w:rFonts w:ascii="Arial" w:hAnsi="Arial" w:cs="Arial"/>
          <w:color w:val="000000"/>
          <w:spacing w:val="-2"/>
          <w:sz w:val="24"/>
          <w:szCs w:val="24"/>
        </w:rPr>
        <w:t>0</w:t>
      </w:r>
      <w:r w:rsidR="00EF4EAF"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1 (um) ano e serve de parâmetro para a oferta de descontos sobre o preço de referência, em razão do volume de venda. </w:t>
      </w:r>
      <w:r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587BB0" w:rsidRPr="00F82625" w:rsidRDefault="00587BB0" w:rsidP="00587BB0">
      <w:pPr>
        <w:widowControl w:val="0"/>
        <w:autoSpaceDE w:val="0"/>
        <w:autoSpaceDN w:val="0"/>
        <w:adjustRightInd w:val="0"/>
        <w:spacing w:before="120" w:after="0" w:line="360" w:lineRule="auto"/>
        <w:ind w:left="792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672C4B" w:rsidRPr="00513D29" w:rsidRDefault="00672C4B" w:rsidP="00076B78">
      <w:pPr>
        <w:widowControl w:val="0"/>
        <w:numPr>
          <w:ilvl w:val="0"/>
          <w:numId w:val="1"/>
        </w:numPr>
        <w:pBdr>
          <w:top w:val="single" w:sz="4" w:space="4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513D29">
        <w:rPr>
          <w:rFonts w:ascii="Arial" w:hAnsi="Arial" w:cs="Arial"/>
          <w:color w:val="000000"/>
          <w:spacing w:val="-1"/>
          <w:sz w:val="24"/>
          <w:szCs w:val="24"/>
        </w:rPr>
        <w:t>JUSTIFICATIVA</w:t>
      </w:r>
      <w:r w:rsidR="00E94B9E" w:rsidRPr="00513D29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D64DAC">
        <w:rPr>
          <w:rFonts w:ascii="Arial" w:hAnsi="Arial" w:cs="Arial"/>
          <w:color w:val="000000"/>
          <w:spacing w:val="-1"/>
          <w:sz w:val="24"/>
          <w:szCs w:val="24"/>
        </w:rPr>
        <w:t>E</w:t>
      </w:r>
      <w:r w:rsidR="003B20E2">
        <w:rPr>
          <w:rFonts w:ascii="Arial" w:hAnsi="Arial" w:cs="Arial"/>
          <w:color w:val="000000"/>
          <w:spacing w:val="-1"/>
          <w:sz w:val="24"/>
          <w:szCs w:val="24"/>
        </w:rPr>
        <w:t xml:space="preserve"> OBJETIVO DA CONTRATAÇÃO</w:t>
      </w:r>
    </w:p>
    <w:p w:rsidR="00006C0C" w:rsidRPr="00F82625" w:rsidRDefault="00513D29" w:rsidP="00F8262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A contratação é necessária para </w:t>
      </w:r>
      <w:r w:rsidR="00006C0C" w:rsidRPr="00F82625">
        <w:rPr>
          <w:rFonts w:ascii="Arial" w:hAnsi="Arial" w:cs="Arial"/>
          <w:color w:val="000000"/>
          <w:spacing w:val="-2"/>
          <w:sz w:val="24"/>
          <w:szCs w:val="24"/>
        </w:rPr>
        <w:t>o abastecimento</w:t>
      </w:r>
      <w:r w:rsidR="00921847" w:rsidRPr="00F82625">
        <w:rPr>
          <w:rFonts w:ascii="Arial" w:hAnsi="Arial" w:cs="Arial"/>
          <w:color w:val="000000"/>
          <w:spacing w:val="-2"/>
          <w:sz w:val="24"/>
          <w:szCs w:val="24"/>
        </w:rPr>
        <w:t>, e consequente operacionalização,</w:t>
      </w:r>
      <w:r w:rsidR="00006C0C"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 das </w:t>
      </w:r>
      <w:r w:rsidR="00F17A79"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duas </w:t>
      </w:r>
      <w:r w:rsidR="00006C0C"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aeronaves </w:t>
      </w:r>
      <w:r w:rsidR="00921847"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modelo </w:t>
      </w:r>
      <w:r w:rsidR="00006C0C" w:rsidRPr="00F82625">
        <w:rPr>
          <w:rFonts w:ascii="Arial" w:hAnsi="Arial" w:cs="Arial"/>
          <w:color w:val="000000"/>
          <w:spacing w:val="-2"/>
          <w:sz w:val="24"/>
          <w:szCs w:val="24"/>
        </w:rPr>
        <w:t>HERON</w:t>
      </w:r>
      <w:r w:rsidR="0033759B"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 I</w:t>
      </w:r>
      <w:r w:rsidR="00006C0C"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 que integram </w:t>
      </w:r>
      <w:r w:rsidRPr="00F82625">
        <w:rPr>
          <w:rFonts w:ascii="Arial" w:hAnsi="Arial" w:cs="Arial"/>
          <w:color w:val="000000"/>
          <w:spacing w:val="-2"/>
          <w:sz w:val="24"/>
          <w:szCs w:val="24"/>
        </w:rPr>
        <w:t>o Sistema de Veículos Aéreos Não Tripulados</w:t>
      </w:r>
      <w:r w:rsidR="00006C0C"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 do Departamento de Polícia Federal - </w:t>
      </w:r>
      <w:r w:rsidRPr="00F82625">
        <w:rPr>
          <w:rFonts w:ascii="Arial" w:hAnsi="Arial" w:cs="Arial"/>
          <w:color w:val="000000"/>
          <w:spacing w:val="-2"/>
          <w:sz w:val="24"/>
          <w:szCs w:val="24"/>
        </w:rPr>
        <w:t>SISVANT/DPF</w:t>
      </w:r>
      <w:r w:rsidR="00E16A09">
        <w:rPr>
          <w:rFonts w:ascii="Arial" w:hAnsi="Arial" w:cs="Arial"/>
          <w:color w:val="000000"/>
          <w:spacing w:val="-2"/>
          <w:sz w:val="24"/>
          <w:szCs w:val="24"/>
        </w:rPr>
        <w:t xml:space="preserve">, sendo assim, a aquisição do bem comum </w:t>
      </w:r>
      <w:r w:rsidR="00E16A09" w:rsidRPr="000B45D7">
        <w:rPr>
          <w:rFonts w:ascii="Arial" w:hAnsi="Arial" w:cs="Arial"/>
          <w:color w:val="000000"/>
          <w:spacing w:val="-2"/>
          <w:sz w:val="24"/>
          <w:szCs w:val="24"/>
        </w:rPr>
        <w:t>tem por objetivo a contratação de</w:t>
      </w:r>
      <w:r w:rsidR="00E16A09">
        <w:rPr>
          <w:rFonts w:ascii="Arial" w:hAnsi="Arial" w:cs="Arial"/>
          <w:color w:val="000000"/>
          <w:spacing w:val="-2"/>
          <w:sz w:val="24"/>
          <w:szCs w:val="24"/>
        </w:rPr>
        <w:t xml:space="preserve"> uma</w:t>
      </w:r>
      <w:r w:rsidR="00E16A09" w:rsidRPr="000B45D7">
        <w:rPr>
          <w:rFonts w:ascii="Arial" w:hAnsi="Arial" w:cs="Arial"/>
          <w:color w:val="000000"/>
          <w:spacing w:val="-2"/>
          <w:sz w:val="24"/>
          <w:szCs w:val="24"/>
        </w:rPr>
        <w:t xml:space="preserve"> empresa especializada para o fornecimento estimado de </w:t>
      </w:r>
      <w:r w:rsidR="00415548">
        <w:rPr>
          <w:rFonts w:ascii="Arial" w:hAnsi="Arial" w:cs="Arial"/>
          <w:color w:val="000000"/>
          <w:spacing w:val="-2"/>
          <w:sz w:val="24"/>
          <w:szCs w:val="24"/>
        </w:rPr>
        <w:t>15</w:t>
      </w:r>
      <w:r w:rsidR="00E16A09" w:rsidRPr="000B45D7">
        <w:rPr>
          <w:rFonts w:ascii="Arial" w:hAnsi="Arial" w:cs="Arial"/>
          <w:color w:val="000000"/>
          <w:spacing w:val="-2"/>
          <w:sz w:val="24"/>
          <w:szCs w:val="24"/>
        </w:rPr>
        <w:t>.000</w:t>
      </w:r>
      <w:r w:rsidR="00415548">
        <w:rPr>
          <w:rFonts w:ascii="Arial" w:hAnsi="Arial" w:cs="Arial"/>
          <w:color w:val="000000"/>
          <w:spacing w:val="-2"/>
          <w:sz w:val="24"/>
          <w:szCs w:val="24"/>
        </w:rPr>
        <w:t xml:space="preserve"> l</w:t>
      </w:r>
      <w:r w:rsidR="00E16A09" w:rsidRPr="000B45D7">
        <w:rPr>
          <w:rFonts w:ascii="Arial" w:hAnsi="Arial" w:cs="Arial"/>
          <w:color w:val="000000"/>
          <w:spacing w:val="-2"/>
          <w:sz w:val="24"/>
          <w:szCs w:val="24"/>
        </w:rPr>
        <w:t xml:space="preserve"> (</w:t>
      </w:r>
      <w:r w:rsidR="00415548">
        <w:rPr>
          <w:rFonts w:ascii="Arial" w:hAnsi="Arial" w:cs="Arial"/>
          <w:color w:val="000000"/>
          <w:spacing w:val="-2"/>
          <w:sz w:val="24"/>
          <w:szCs w:val="24"/>
        </w:rPr>
        <w:t xml:space="preserve">quinze </w:t>
      </w:r>
      <w:r w:rsidR="00E16A09" w:rsidRPr="000B45D7">
        <w:rPr>
          <w:rFonts w:ascii="Arial" w:hAnsi="Arial" w:cs="Arial"/>
          <w:color w:val="000000"/>
          <w:spacing w:val="-2"/>
          <w:sz w:val="24"/>
          <w:szCs w:val="24"/>
        </w:rPr>
        <w:t xml:space="preserve">mil litros) de combustível aeronáutico </w:t>
      </w:r>
      <w:r w:rsidR="00E16A09" w:rsidRPr="000B45D7">
        <w:rPr>
          <w:rFonts w:ascii="Arial" w:hAnsi="Arial" w:cs="Arial"/>
          <w:color w:val="000000"/>
          <w:spacing w:val="-2"/>
          <w:sz w:val="24"/>
          <w:szCs w:val="24"/>
        </w:rPr>
        <w:tab/>
        <w:t>GASOLINA DE AVIAÇÃO – AVGAS 100 LL</w:t>
      </w:r>
      <w:r w:rsidR="00E16A09">
        <w:rPr>
          <w:rFonts w:ascii="Arial" w:hAnsi="Arial" w:cs="Arial"/>
          <w:color w:val="000000"/>
          <w:spacing w:val="-2"/>
          <w:sz w:val="24"/>
          <w:szCs w:val="24"/>
        </w:rPr>
        <w:t xml:space="preserve">, com base em </w:t>
      </w:r>
      <w:r w:rsidR="00E16A09"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uma estimativa de consumo para o período de </w:t>
      </w:r>
      <w:r w:rsidR="00E16A09">
        <w:rPr>
          <w:rFonts w:ascii="Arial" w:hAnsi="Arial" w:cs="Arial"/>
          <w:color w:val="000000"/>
          <w:spacing w:val="-2"/>
          <w:sz w:val="24"/>
          <w:szCs w:val="24"/>
        </w:rPr>
        <w:t>0</w:t>
      </w:r>
      <w:r w:rsidR="00E16A09" w:rsidRPr="00F82625">
        <w:rPr>
          <w:rFonts w:ascii="Arial" w:hAnsi="Arial" w:cs="Arial"/>
          <w:color w:val="000000"/>
          <w:spacing w:val="-2"/>
          <w:sz w:val="24"/>
          <w:szCs w:val="24"/>
        </w:rPr>
        <w:t>1 (um) ano</w:t>
      </w:r>
      <w:r w:rsidR="00DD2F37">
        <w:rPr>
          <w:rFonts w:ascii="Arial" w:hAnsi="Arial" w:cs="Arial"/>
          <w:color w:val="000000"/>
          <w:spacing w:val="-2"/>
          <w:sz w:val="24"/>
          <w:szCs w:val="24"/>
        </w:rPr>
        <w:t>;</w:t>
      </w:r>
    </w:p>
    <w:p w:rsidR="00513D29" w:rsidRPr="00F82625" w:rsidRDefault="00006C0C" w:rsidP="00F8262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F82625">
        <w:rPr>
          <w:rFonts w:ascii="Arial" w:hAnsi="Arial" w:cs="Arial"/>
          <w:color w:val="000000"/>
          <w:spacing w:val="-2"/>
          <w:sz w:val="24"/>
          <w:szCs w:val="24"/>
        </w:rPr>
        <w:t>O SISVANT é</w:t>
      </w:r>
      <w:r w:rsidR="00513D29"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 uma ferramenta tecnológica de ponta capaz de realizar os serviços de inteligência de sinais, reconhecimento, rastreamento e </w:t>
      </w:r>
      <w:r w:rsidR="00513D29" w:rsidRPr="00F82625">
        <w:rPr>
          <w:rFonts w:ascii="Arial" w:hAnsi="Arial" w:cs="Arial"/>
          <w:color w:val="000000"/>
          <w:spacing w:val="-2"/>
          <w:sz w:val="24"/>
          <w:szCs w:val="24"/>
        </w:rPr>
        <w:lastRenderedPageBreak/>
        <w:t xml:space="preserve">patrulhamento (terrestre, aéreo e marítimo) em todo </w:t>
      </w:r>
      <w:r w:rsidR="00513D29" w:rsidRPr="00AB444F">
        <w:rPr>
          <w:rFonts w:ascii="Arial" w:hAnsi="Arial" w:cs="Arial"/>
          <w:spacing w:val="-2"/>
          <w:sz w:val="24"/>
          <w:szCs w:val="24"/>
        </w:rPr>
        <w:t>o território</w:t>
      </w:r>
      <w:r w:rsidR="00513D29"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 nacional, de forma autônoma, disponível durante 24 horas, o escopo de atender as demandas constitucionais do DPF, inclusive com integração técnico-ope</w:t>
      </w:r>
      <w:r w:rsidR="00DD2F37">
        <w:rPr>
          <w:rFonts w:ascii="Arial" w:hAnsi="Arial" w:cs="Arial"/>
          <w:color w:val="000000"/>
          <w:spacing w:val="-2"/>
          <w:sz w:val="24"/>
          <w:szCs w:val="24"/>
        </w:rPr>
        <w:t>racional aos órgãos cooperados;</w:t>
      </w:r>
    </w:p>
    <w:p w:rsidR="000B45D7" w:rsidRDefault="00513D29" w:rsidP="00E16A0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F82625">
        <w:rPr>
          <w:rFonts w:ascii="Arial" w:hAnsi="Arial" w:cs="Arial"/>
          <w:color w:val="000000"/>
          <w:spacing w:val="-2"/>
          <w:sz w:val="24"/>
          <w:szCs w:val="24"/>
        </w:rPr>
        <w:t>Com a operacionalização do Projeto, o objetivo principal é a efetiva redução dos custos operacionais do DPF, a minimização da possibilidade de perda de recursos humanos, incremento e otimização das informações disponibilizadas para o CINTEPOL, e aumento da eficiência no emprego dos recurs</w:t>
      </w:r>
      <w:r w:rsidR="00DD2F37">
        <w:rPr>
          <w:rFonts w:ascii="Arial" w:hAnsi="Arial" w:cs="Arial"/>
          <w:color w:val="000000"/>
          <w:spacing w:val="-2"/>
          <w:sz w:val="24"/>
          <w:szCs w:val="24"/>
        </w:rPr>
        <w:t>os materiais e humanos do órgão;</w:t>
      </w:r>
    </w:p>
    <w:p w:rsidR="003B20E2" w:rsidRDefault="003B20E2" w:rsidP="003B20E2">
      <w:pPr>
        <w:pStyle w:val="PargrafodaLista"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  <w:highlight w:val="yellow"/>
        </w:rPr>
      </w:pPr>
      <w:r w:rsidRPr="00D64DAC">
        <w:rPr>
          <w:rFonts w:ascii="Arial" w:hAnsi="Arial" w:cs="Arial"/>
          <w:color w:val="000000"/>
          <w:spacing w:val="-2"/>
          <w:sz w:val="24"/>
          <w:szCs w:val="24"/>
          <w:highlight w:val="yellow"/>
        </w:rPr>
        <w:t>Levou-se em consideração, para estimar a demanda, o consumo das aeronaves no período de 1 (um) ano: agosto de 2014 a agosto de 2015, conforme planilha em anexo.</w:t>
      </w:r>
      <w:r w:rsidR="00D64DAC">
        <w:rPr>
          <w:rFonts w:ascii="Arial" w:hAnsi="Arial" w:cs="Arial"/>
          <w:color w:val="000000"/>
          <w:spacing w:val="-2"/>
          <w:sz w:val="24"/>
          <w:szCs w:val="24"/>
          <w:highlight w:val="yellow"/>
        </w:rPr>
        <w:t xml:space="preserve"> </w:t>
      </w:r>
      <w:r w:rsidR="00156414">
        <w:rPr>
          <w:rFonts w:ascii="Arial" w:hAnsi="Arial" w:cs="Arial"/>
          <w:color w:val="000000"/>
          <w:spacing w:val="-2"/>
          <w:sz w:val="24"/>
          <w:szCs w:val="24"/>
          <w:highlight w:val="yellow"/>
        </w:rPr>
        <w:t xml:space="preserve">A aeronaves </w:t>
      </w:r>
      <w:r w:rsidR="00D64DAC">
        <w:rPr>
          <w:rFonts w:ascii="Arial" w:hAnsi="Arial" w:cs="Arial"/>
          <w:color w:val="000000"/>
          <w:spacing w:val="-2"/>
          <w:sz w:val="24"/>
          <w:szCs w:val="24"/>
          <w:highlight w:val="yellow"/>
        </w:rPr>
        <w:t>voa</w:t>
      </w:r>
      <w:r w:rsidR="00156414">
        <w:rPr>
          <w:rFonts w:ascii="Arial" w:hAnsi="Arial" w:cs="Arial"/>
          <w:color w:val="000000"/>
          <w:spacing w:val="-2"/>
          <w:sz w:val="24"/>
          <w:szCs w:val="24"/>
          <w:highlight w:val="yellow"/>
        </w:rPr>
        <w:t>m</w:t>
      </w:r>
      <w:r w:rsidR="00D64DAC">
        <w:rPr>
          <w:rFonts w:ascii="Arial" w:hAnsi="Arial" w:cs="Arial"/>
          <w:color w:val="000000"/>
          <w:spacing w:val="-2"/>
          <w:sz w:val="24"/>
          <w:szCs w:val="24"/>
          <w:highlight w:val="yellow"/>
        </w:rPr>
        <w:t>, em média 500 (quinhentas) horas por ano</w:t>
      </w:r>
      <w:r w:rsidR="00156414">
        <w:rPr>
          <w:rFonts w:ascii="Arial" w:hAnsi="Arial" w:cs="Arial"/>
          <w:color w:val="000000"/>
          <w:spacing w:val="-2"/>
          <w:sz w:val="24"/>
          <w:szCs w:val="24"/>
          <w:highlight w:val="yellow"/>
        </w:rPr>
        <w:t>, sendo que o consumo médio, por hora, é de 23 l (vinte e três litros), totalizando 11.500 l</w:t>
      </w:r>
      <w:r w:rsidR="00DD2F37">
        <w:rPr>
          <w:rFonts w:ascii="Arial" w:hAnsi="Arial" w:cs="Arial"/>
          <w:color w:val="000000"/>
          <w:spacing w:val="-2"/>
          <w:sz w:val="24"/>
          <w:szCs w:val="24"/>
          <w:highlight w:val="yellow"/>
        </w:rPr>
        <w:t xml:space="preserve"> (onze mil e quinhentos litros);</w:t>
      </w:r>
    </w:p>
    <w:p w:rsidR="00156414" w:rsidRPr="00D64DAC" w:rsidRDefault="00156414" w:rsidP="003B20E2">
      <w:pPr>
        <w:pStyle w:val="PargrafodaLista"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  <w:highlight w:val="yellow"/>
        </w:rPr>
      </w:pPr>
      <w:r>
        <w:rPr>
          <w:rFonts w:ascii="Arial" w:hAnsi="Arial" w:cs="Arial"/>
          <w:color w:val="000000"/>
          <w:spacing w:val="-2"/>
          <w:sz w:val="24"/>
          <w:szCs w:val="24"/>
          <w:highlight w:val="yellow"/>
        </w:rPr>
        <w:t>A quantidade estimada se justifica por possíveis aumentos de horas de voo, além das previstas, em demandas especiais, tais como as Olimpíadas e Jogos Paralímpicos 2016.</w:t>
      </w:r>
    </w:p>
    <w:p w:rsidR="00587BB0" w:rsidRPr="003B20E2" w:rsidRDefault="00587BB0" w:rsidP="00587BB0">
      <w:pPr>
        <w:pStyle w:val="PargrafodaLista"/>
        <w:widowControl w:val="0"/>
        <w:autoSpaceDE w:val="0"/>
        <w:autoSpaceDN w:val="0"/>
        <w:adjustRightInd w:val="0"/>
        <w:spacing w:before="120" w:after="0" w:line="360" w:lineRule="auto"/>
        <w:ind w:left="792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347FCE" w:rsidRPr="00347FCE" w:rsidRDefault="00347FCE" w:rsidP="00347FCE">
      <w:pPr>
        <w:pStyle w:val="PargrafodaLista"/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3759B" w:rsidRPr="00513D29" w:rsidRDefault="0033759B" w:rsidP="003B20E2">
      <w:pPr>
        <w:widowControl w:val="0"/>
        <w:numPr>
          <w:ilvl w:val="0"/>
          <w:numId w:val="14"/>
        </w:numPr>
        <w:pBdr>
          <w:top w:val="single" w:sz="4" w:space="4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CLASSIFICAÇÃO DOS BENS</w:t>
      </w:r>
      <w:r w:rsidR="000D42EF">
        <w:rPr>
          <w:rFonts w:ascii="Arial" w:hAnsi="Arial" w:cs="Arial"/>
          <w:color w:val="000000"/>
          <w:spacing w:val="-1"/>
          <w:sz w:val="24"/>
          <w:szCs w:val="24"/>
        </w:rPr>
        <w:t xml:space="preserve"> COMUNS</w:t>
      </w:r>
    </w:p>
    <w:p w:rsidR="00A33807" w:rsidRDefault="0033759B" w:rsidP="00A3380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F82625">
        <w:rPr>
          <w:rFonts w:ascii="Arial" w:hAnsi="Arial" w:cs="Arial"/>
          <w:color w:val="000000"/>
          <w:spacing w:val="-2"/>
          <w:sz w:val="24"/>
          <w:szCs w:val="24"/>
        </w:rPr>
        <w:t>O material a ser adquirido enquadra-se na classificação de</w:t>
      </w:r>
      <w:r w:rsidR="00F82625">
        <w:rPr>
          <w:rFonts w:ascii="Arial" w:hAnsi="Arial" w:cs="Arial"/>
          <w:color w:val="000000"/>
          <w:spacing w:val="-2"/>
          <w:sz w:val="24"/>
          <w:szCs w:val="24"/>
        </w:rPr>
        <w:t xml:space="preserve"> bens </w:t>
      </w:r>
      <w:r w:rsidRPr="00F82625">
        <w:rPr>
          <w:rFonts w:ascii="Arial" w:hAnsi="Arial" w:cs="Arial"/>
          <w:color w:val="000000"/>
          <w:spacing w:val="-2"/>
          <w:sz w:val="24"/>
          <w:szCs w:val="24"/>
        </w:rPr>
        <w:t>comuns</w:t>
      </w:r>
      <w:r w:rsidR="00D0061E"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, nos termos da </w:t>
      </w:r>
      <w:r w:rsidR="006572A7">
        <w:rPr>
          <w:rFonts w:ascii="Arial" w:hAnsi="Arial" w:cs="Arial"/>
          <w:color w:val="000000"/>
          <w:spacing w:val="-2"/>
          <w:sz w:val="24"/>
          <w:szCs w:val="24"/>
        </w:rPr>
        <w:t>Lei nº 10.520/02</w:t>
      </w:r>
      <w:r w:rsidR="007755F4">
        <w:rPr>
          <w:rFonts w:ascii="Arial" w:hAnsi="Arial" w:cs="Arial"/>
          <w:color w:val="000000"/>
          <w:spacing w:val="-2"/>
          <w:sz w:val="24"/>
          <w:szCs w:val="24"/>
        </w:rPr>
        <w:t>, Decreto nº 5.450/05 e</w:t>
      </w:r>
      <w:r w:rsidR="00D0061E"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 do Decreto nº </w:t>
      </w:r>
      <w:r w:rsidR="00DD2F37">
        <w:rPr>
          <w:rFonts w:ascii="Arial" w:hAnsi="Arial" w:cs="Arial"/>
          <w:color w:val="000000"/>
          <w:spacing w:val="-2"/>
          <w:sz w:val="24"/>
          <w:szCs w:val="24"/>
        </w:rPr>
        <w:t>7892/13;</w:t>
      </w:r>
      <w:r w:rsidR="00AD3156">
        <w:rPr>
          <w:rFonts w:ascii="Arial" w:hAnsi="Arial" w:cs="Arial"/>
          <w:color w:val="000000"/>
          <w:spacing w:val="-2"/>
          <w:sz w:val="24"/>
          <w:szCs w:val="24"/>
        </w:rPr>
        <w:t xml:space="preserve">  </w:t>
      </w:r>
    </w:p>
    <w:p w:rsidR="006D1BD2" w:rsidRDefault="00A33807" w:rsidP="006D1BD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D1BD2">
        <w:rPr>
          <w:rFonts w:ascii="Arial" w:hAnsi="Arial" w:cs="Arial"/>
          <w:color w:val="000000"/>
          <w:spacing w:val="-2"/>
          <w:sz w:val="24"/>
          <w:szCs w:val="24"/>
        </w:rPr>
        <w:t xml:space="preserve">A Licitação, objeto deste Termo de Referência, se dará na modalidade PREGÃO, na forma </w:t>
      </w:r>
      <w:r w:rsidR="007755F4">
        <w:rPr>
          <w:rFonts w:ascii="Arial" w:hAnsi="Arial" w:cs="Arial"/>
          <w:color w:val="000000"/>
          <w:spacing w:val="-2"/>
          <w:sz w:val="24"/>
          <w:szCs w:val="24"/>
        </w:rPr>
        <w:t xml:space="preserve">ELETRÔNICA, para </w:t>
      </w:r>
      <w:r w:rsidR="006572A7">
        <w:rPr>
          <w:rFonts w:ascii="Arial" w:hAnsi="Arial" w:cs="Arial"/>
          <w:color w:val="000000"/>
          <w:spacing w:val="-2"/>
          <w:sz w:val="24"/>
          <w:szCs w:val="24"/>
        </w:rPr>
        <w:t>REGISTRO DE PREÇOS</w:t>
      </w:r>
      <w:r w:rsidRPr="006D1BD2">
        <w:rPr>
          <w:rFonts w:ascii="Arial" w:hAnsi="Arial" w:cs="Arial"/>
          <w:color w:val="000000"/>
          <w:spacing w:val="-2"/>
          <w:sz w:val="24"/>
          <w:szCs w:val="24"/>
        </w:rPr>
        <w:t xml:space="preserve">, sendo regida pela Lei </w:t>
      </w:r>
      <w:r w:rsidR="006D1BD2">
        <w:rPr>
          <w:rFonts w:ascii="Arial" w:hAnsi="Arial" w:cs="Arial"/>
          <w:color w:val="000000"/>
          <w:spacing w:val="-2"/>
          <w:sz w:val="24"/>
          <w:szCs w:val="24"/>
        </w:rPr>
        <w:t xml:space="preserve">nº </w:t>
      </w:r>
      <w:r w:rsidR="006D1BD2" w:rsidRPr="006D1BD2">
        <w:rPr>
          <w:rFonts w:ascii="Arial" w:hAnsi="Arial" w:cs="Arial"/>
          <w:color w:val="000000"/>
          <w:spacing w:val="-2"/>
          <w:sz w:val="24"/>
          <w:szCs w:val="24"/>
        </w:rPr>
        <w:t>10</w:t>
      </w:r>
      <w:r w:rsidR="006D1BD2">
        <w:rPr>
          <w:rFonts w:ascii="Arial" w:hAnsi="Arial" w:cs="Arial"/>
          <w:color w:val="000000"/>
          <w:spacing w:val="-2"/>
          <w:sz w:val="24"/>
          <w:szCs w:val="24"/>
        </w:rPr>
        <w:t>.</w:t>
      </w:r>
      <w:r w:rsidR="006D1BD2" w:rsidRPr="006D1BD2">
        <w:rPr>
          <w:rFonts w:ascii="Arial" w:hAnsi="Arial" w:cs="Arial"/>
          <w:color w:val="000000"/>
          <w:spacing w:val="-2"/>
          <w:sz w:val="24"/>
          <w:szCs w:val="24"/>
        </w:rPr>
        <w:t>520/02</w:t>
      </w:r>
      <w:bookmarkStart w:id="1" w:name="Pg2"/>
      <w:bookmarkEnd w:id="1"/>
      <w:r w:rsidR="007755F4">
        <w:rPr>
          <w:rFonts w:ascii="Arial" w:hAnsi="Arial" w:cs="Arial"/>
          <w:color w:val="000000"/>
          <w:spacing w:val="-2"/>
          <w:sz w:val="24"/>
          <w:szCs w:val="24"/>
        </w:rPr>
        <w:t xml:space="preserve">, Decreto nº 5.450/05 e </w:t>
      </w:r>
      <w:r w:rsidR="006572A7">
        <w:rPr>
          <w:rFonts w:ascii="Arial" w:hAnsi="Arial" w:cs="Arial"/>
          <w:color w:val="000000"/>
          <w:spacing w:val="-2"/>
          <w:sz w:val="24"/>
          <w:szCs w:val="24"/>
        </w:rPr>
        <w:t>Decreto nº 7.892</w:t>
      </w:r>
      <w:r w:rsidR="006D1BD2" w:rsidRPr="00F82625">
        <w:rPr>
          <w:rFonts w:ascii="Arial" w:hAnsi="Arial" w:cs="Arial"/>
          <w:color w:val="000000"/>
          <w:spacing w:val="-2"/>
          <w:sz w:val="24"/>
          <w:szCs w:val="24"/>
        </w:rPr>
        <w:t>/</w:t>
      </w:r>
      <w:r w:rsidR="006572A7">
        <w:rPr>
          <w:rFonts w:ascii="Arial" w:hAnsi="Arial" w:cs="Arial"/>
          <w:color w:val="000000"/>
          <w:spacing w:val="-2"/>
          <w:sz w:val="24"/>
          <w:szCs w:val="24"/>
        </w:rPr>
        <w:t>13</w:t>
      </w:r>
      <w:r w:rsidR="00DD2F37">
        <w:rPr>
          <w:rFonts w:ascii="Arial" w:hAnsi="Arial" w:cs="Arial"/>
          <w:color w:val="000000"/>
          <w:spacing w:val="-2"/>
          <w:sz w:val="24"/>
          <w:szCs w:val="24"/>
        </w:rPr>
        <w:t>;</w:t>
      </w:r>
    </w:p>
    <w:p w:rsidR="00B92471" w:rsidRDefault="00B92471" w:rsidP="00B9247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B92471">
        <w:rPr>
          <w:rFonts w:ascii="Arial" w:hAnsi="Arial" w:cs="Arial"/>
          <w:color w:val="000000"/>
          <w:spacing w:val="-2"/>
          <w:sz w:val="24"/>
          <w:szCs w:val="24"/>
        </w:rPr>
        <w:t xml:space="preserve">Com fundamento no Art. 3, inciso IV do Decreto 7.892 de 2013 a aquisição se dará por meio de Sistema de Registro de Preço: “quando, pela natureza do objeto, não for possível definir previamente o quantitativo a ser </w:t>
      </w:r>
      <w:r w:rsidR="00DD2F37">
        <w:rPr>
          <w:rFonts w:ascii="Arial" w:hAnsi="Arial" w:cs="Arial"/>
          <w:color w:val="000000"/>
          <w:spacing w:val="-2"/>
          <w:sz w:val="24"/>
          <w:szCs w:val="24"/>
        </w:rPr>
        <w:t>demandado pela Administração”.</w:t>
      </w:r>
    </w:p>
    <w:p w:rsidR="00587BB0" w:rsidRPr="00B92471" w:rsidRDefault="00587BB0" w:rsidP="00587BB0">
      <w:pPr>
        <w:widowControl w:val="0"/>
        <w:autoSpaceDE w:val="0"/>
        <w:autoSpaceDN w:val="0"/>
        <w:adjustRightInd w:val="0"/>
        <w:spacing w:before="120" w:after="0" w:line="360" w:lineRule="auto"/>
        <w:ind w:left="792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672C4B" w:rsidRPr="006D1BD2" w:rsidRDefault="00672C4B" w:rsidP="003B20E2">
      <w:pPr>
        <w:widowControl w:val="0"/>
        <w:numPr>
          <w:ilvl w:val="0"/>
          <w:numId w:val="14"/>
        </w:numPr>
        <w:pBdr>
          <w:top w:val="single" w:sz="4" w:space="4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6D1BD2">
        <w:rPr>
          <w:rFonts w:ascii="Arial" w:hAnsi="Arial" w:cs="Arial"/>
          <w:color w:val="000000"/>
          <w:spacing w:val="-1"/>
          <w:sz w:val="24"/>
          <w:szCs w:val="24"/>
        </w:rPr>
        <w:t xml:space="preserve">CAPACITAÇÃO TÉCNICA INDISPENSÁVEL PARA A CONTRATAÇÃO </w:t>
      </w:r>
    </w:p>
    <w:p w:rsidR="003B20E2" w:rsidRPr="003B20E2" w:rsidRDefault="003B20E2" w:rsidP="003B20E2">
      <w:pPr>
        <w:pStyle w:val="PargrafodaLista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3B20E2" w:rsidRPr="003B20E2" w:rsidRDefault="003B20E2" w:rsidP="003B20E2">
      <w:pPr>
        <w:pStyle w:val="PargrafodaLista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3B20E2" w:rsidRPr="003B20E2" w:rsidRDefault="003B20E2" w:rsidP="003B20E2">
      <w:pPr>
        <w:pStyle w:val="PargrafodaLista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3B20E2" w:rsidRPr="003B20E2" w:rsidRDefault="003B20E2" w:rsidP="003B20E2">
      <w:pPr>
        <w:pStyle w:val="PargrafodaLista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587BB0" w:rsidRPr="00587BB0" w:rsidRDefault="00672C4B" w:rsidP="00587BB0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F82625">
        <w:rPr>
          <w:rFonts w:ascii="Arial" w:hAnsi="Arial" w:cs="Arial"/>
          <w:color w:val="000000"/>
          <w:spacing w:val="-2"/>
          <w:sz w:val="24"/>
          <w:szCs w:val="24"/>
        </w:rPr>
        <w:t>A Contratada deverá estar com a sua inscrição válida no Sistema</w:t>
      </w:r>
      <w:r w:rsidR="00F026BD"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F82625">
        <w:rPr>
          <w:rFonts w:ascii="Arial" w:hAnsi="Arial" w:cs="Arial"/>
          <w:color w:val="000000"/>
          <w:spacing w:val="-2"/>
          <w:sz w:val="24"/>
          <w:szCs w:val="24"/>
        </w:rPr>
        <w:t xml:space="preserve">de Cadastramento Unificado de Fornecedores (SICAF) do Governo Federal. </w:t>
      </w:r>
    </w:p>
    <w:p w:rsidR="00672C4B" w:rsidRPr="00F026BD" w:rsidRDefault="003B20E2" w:rsidP="003B20E2">
      <w:pPr>
        <w:widowControl w:val="0"/>
        <w:numPr>
          <w:ilvl w:val="0"/>
          <w:numId w:val="14"/>
        </w:numPr>
        <w:pBdr>
          <w:top w:val="single" w:sz="4" w:space="4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ENTREGA E CRITÉRIOS DE ACEITAÇÃO DO OBJETO</w:t>
      </w:r>
    </w:p>
    <w:p w:rsidR="00672C4B" w:rsidRDefault="00FF0DFC" w:rsidP="009A7A78">
      <w:pPr>
        <w:pStyle w:val="PargrafodaLista"/>
        <w:widowControl w:val="0"/>
        <w:numPr>
          <w:ilvl w:val="1"/>
          <w:numId w:val="28"/>
        </w:numPr>
        <w:autoSpaceDE w:val="0"/>
        <w:autoSpaceDN w:val="0"/>
        <w:adjustRightInd w:val="0"/>
        <w:spacing w:before="120" w:after="0" w:line="360" w:lineRule="auto"/>
        <w:ind w:left="851" w:hanging="425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9A7A78">
        <w:rPr>
          <w:rFonts w:ascii="Arial" w:hAnsi="Arial" w:cs="Arial"/>
          <w:color w:val="000000"/>
          <w:spacing w:val="-2"/>
          <w:sz w:val="24"/>
          <w:szCs w:val="24"/>
        </w:rPr>
        <w:t>O</w:t>
      </w:r>
      <w:r w:rsidR="00672C4B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contrato se</w:t>
      </w:r>
      <w:r w:rsidR="00F026BD" w:rsidRPr="009A7A78">
        <w:rPr>
          <w:rFonts w:ascii="Arial" w:hAnsi="Arial" w:cs="Arial"/>
          <w:color w:val="000000"/>
          <w:spacing w:val="-2"/>
          <w:sz w:val="24"/>
          <w:szCs w:val="24"/>
        </w:rPr>
        <w:t>rá executado da seguinte forma:</w:t>
      </w:r>
    </w:p>
    <w:p w:rsidR="00672C4B" w:rsidRPr="009A7A78" w:rsidRDefault="00672C4B" w:rsidP="009A7A78">
      <w:pPr>
        <w:pStyle w:val="PargrafodaLista"/>
        <w:widowControl w:val="0"/>
        <w:numPr>
          <w:ilvl w:val="2"/>
          <w:numId w:val="28"/>
        </w:numPr>
        <w:autoSpaceDE w:val="0"/>
        <w:autoSpaceDN w:val="0"/>
        <w:adjustRightInd w:val="0"/>
        <w:spacing w:before="120" w:after="0" w:line="360" w:lineRule="auto"/>
        <w:ind w:left="1560" w:hanging="709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9A7A78">
        <w:rPr>
          <w:rFonts w:ascii="Arial" w:hAnsi="Arial" w:cs="Arial"/>
          <w:color w:val="000000"/>
          <w:spacing w:val="-2"/>
          <w:sz w:val="24"/>
          <w:szCs w:val="24"/>
        </w:rPr>
        <w:t>O combustível ae</w:t>
      </w:r>
      <w:r w:rsidR="007D70A3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ronáutico deverá ser entregue </w:t>
      </w:r>
      <w:r w:rsidR="00F026BD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parceladamente </w:t>
      </w:r>
      <w:r w:rsidR="007D70A3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em </w:t>
      </w:r>
      <w:r w:rsidR="00B06A4A" w:rsidRPr="009A7A78">
        <w:rPr>
          <w:rFonts w:ascii="Arial" w:hAnsi="Arial" w:cs="Arial"/>
          <w:color w:val="000000"/>
          <w:spacing w:val="-2"/>
          <w:sz w:val="24"/>
          <w:szCs w:val="24"/>
        </w:rPr>
        <w:t>Un</w:t>
      </w:r>
      <w:r w:rsidR="00E02E3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idade </w:t>
      </w:r>
      <w:r w:rsidR="00B06A4A" w:rsidRPr="009A7A78">
        <w:rPr>
          <w:rFonts w:ascii="Arial" w:hAnsi="Arial" w:cs="Arial"/>
          <w:color w:val="000000"/>
          <w:spacing w:val="-2"/>
          <w:sz w:val="24"/>
          <w:szCs w:val="24"/>
        </w:rPr>
        <w:t>A</w:t>
      </w:r>
      <w:r w:rsidR="00E02E3A" w:rsidRPr="009A7A78">
        <w:rPr>
          <w:rFonts w:ascii="Arial" w:hAnsi="Arial" w:cs="Arial"/>
          <w:color w:val="000000"/>
          <w:spacing w:val="-2"/>
          <w:sz w:val="24"/>
          <w:szCs w:val="24"/>
        </w:rPr>
        <w:t>bastecedora</w:t>
      </w:r>
      <w:r w:rsidR="00B06A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Móvel</w:t>
      </w:r>
      <w:r w:rsidR="00824266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824266" w:rsidRPr="009A7A78">
        <w:rPr>
          <w:rFonts w:ascii="Arial" w:hAnsi="Arial" w:cs="Arial"/>
          <w:color w:val="000000"/>
          <w:w w:val="103"/>
          <w:sz w:val="24"/>
          <w:szCs w:val="24"/>
        </w:rPr>
        <w:t xml:space="preserve">(UAM) </w:t>
      </w:r>
      <w:r w:rsidR="00B06A4A" w:rsidRPr="009A7A78">
        <w:rPr>
          <w:rFonts w:ascii="Arial" w:hAnsi="Arial" w:cs="Arial"/>
          <w:color w:val="000000"/>
          <w:spacing w:val="-2"/>
          <w:sz w:val="24"/>
          <w:szCs w:val="24"/>
        </w:rPr>
        <w:t>pertencente ao</w:t>
      </w:r>
      <w:r w:rsidR="00B74978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DPF</w:t>
      </w:r>
      <w:r w:rsidR="00C957CF" w:rsidRPr="009A7A78">
        <w:rPr>
          <w:rFonts w:ascii="Arial" w:hAnsi="Arial" w:cs="Arial"/>
          <w:color w:val="000000"/>
          <w:w w:val="101"/>
          <w:sz w:val="24"/>
          <w:szCs w:val="24"/>
        </w:rPr>
        <w:t xml:space="preserve">, com </w:t>
      </w:r>
      <w:r w:rsidR="000220E8" w:rsidRPr="009A7A78">
        <w:rPr>
          <w:rFonts w:ascii="Arial" w:hAnsi="Arial" w:cs="Arial"/>
          <w:color w:val="000000"/>
          <w:w w:val="101"/>
          <w:sz w:val="24"/>
          <w:szCs w:val="24"/>
        </w:rPr>
        <w:t>capacidade d</w:t>
      </w:r>
      <w:r w:rsidR="00C957CF" w:rsidRPr="009A7A78">
        <w:rPr>
          <w:rFonts w:ascii="Arial" w:hAnsi="Arial" w:cs="Arial"/>
          <w:color w:val="000000"/>
          <w:w w:val="101"/>
          <w:sz w:val="24"/>
          <w:szCs w:val="24"/>
        </w:rPr>
        <w:t>e</w:t>
      </w:r>
      <w:r w:rsidR="000220E8" w:rsidRPr="009A7A78">
        <w:rPr>
          <w:rFonts w:ascii="Arial" w:hAnsi="Arial" w:cs="Arial"/>
          <w:color w:val="000000"/>
          <w:w w:val="101"/>
          <w:sz w:val="24"/>
          <w:szCs w:val="24"/>
        </w:rPr>
        <w:t xml:space="preserve"> até</w:t>
      </w:r>
      <w:r w:rsidR="00C957CF" w:rsidRPr="009A7A78">
        <w:rPr>
          <w:rFonts w:ascii="Arial" w:hAnsi="Arial" w:cs="Arial"/>
          <w:color w:val="000000"/>
          <w:w w:val="101"/>
          <w:sz w:val="24"/>
          <w:szCs w:val="24"/>
        </w:rPr>
        <w:t xml:space="preserve"> </w:t>
      </w:r>
      <w:r w:rsidR="000220E8" w:rsidRPr="009A7A78">
        <w:rPr>
          <w:rFonts w:ascii="Arial" w:hAnsi="Arial" w:cs="Arial"/>
          <w:color w:val="000000"/>
          <w:w w:val="101"/>
          <w:sz w:val="24"/>
          <w:szCs w:val="24"/>
        </w:rPr>
        <w:t>2000</w:t>
      </w:r>
      <w:r w:rsidR="00C957CF" w:rsidRPr="009A7A78">
        <w:rPr>
          <w:rFonts w:ascii="Arial" w:hAnsi="Arial" w:cs="Arial"/>
          <w:color w:val="000000"/>
          <w:w w:val="101"/>
          <w:sz w:val="24"/>
          <w:szCs w:val="24"/>
        </w:rPr>
        <w:t xml:space="preserve"> litros</w:t>
      </w:r>
      <w:r w:rsidR="009A48BB" w:rsidRPr="009A7A78">
        <w:rPr>
          <w:rFonts w:ascii="Arial" w:hAnsi="Arial" w:cs="Arial"/>
          <w:color w:val="000000"/>
          <w:w w:val="101"/>
          <w:sz w:val="24"/>
          <w:szCs w:val="24"/>
        </w:rPr>
        <w:t xml:space="preserve"> (dois mil litros)</w:t>
      </w:r>
      <w:r w:rsidR="000220E8" w:rsidRPr="009A7A78">
        <w:rPr>
          <w:rFonts w:ascii="Arial" w:hAnsi="Arial" w:cs="Arial"/>
          <w:color w:val="000000"/>
          <w:w w:val="101"/>
          <w:sz w:val="24"/>
          <w:szCs w:val="24"/>
        </w:rPr>
        <w:t xml:space="preserve">, podendo haver até 14 </w:t>
      </w:r>
      <w:r w:rsidR="00AE0D4A" w:rsidRPr="009A7A78">
        <w:rPr>
          <w:rFonts w:ascii="Arial" w:hAnsi="Arial" w:cs="Arial"/>
          <w:color w:val="000000"/>
          <w:w w:val="101"/>
          <w:sz w:val="24"/>
          <w:szCs w:val="24"/>
        </w:rPr>
        <w:t>(quatorze) reabastecimentos da Unidade de A</w:t>
      </w:r>
      <w:r w:rsidR="000220E8" w:rsidRPr="009A7A78">
        <w:rPr>
          <w:rFonts w:ascii="Arial" w:hAnsi="Arial" w:cs="Arial"/>
          <w:color w:val="000000"/>
          <w:w w:val="101"/>
          <w:sz w:val="24"/>
          <w:szCs w:val="24"/>
        </w:rPr>
        <w:t>bastecimento</w:t>
      </w:r>
      <w:r w:rsidR="00AE0D4A" w:rsidRPr="009A7A78">
        <w:rPr>
          <w:rFonts w:ascii="Arial" w:hAnsi="Arial" w:cs="Arial"/>
          <w:color w:val="000000"/>
          <w:w w:val="101"/>
          <w:sz w:val="24"/>
          <w:szCs w:val="24"/>
        </w:rPr>
        <w:t xml:space="preserve"> Móvel no período </w:t>
      </w:r>
      <w:r w:rsidR="000220E8" w:rsidRPr="009A7A78">
        <w:rPr>
          <w:rFonts w:ascii="Arial" w:hAnsi="Arial" w:cs="Arial"/>
          <w:color w:val="000000"/>
          <w:w w:val="101"/>
          <w:sz w:val="24"/>
          <w:szCs w:val="24"/>
        </w:rPr>
        <w:t>de um ano</w:t>
      </w:r>
      <w:r w:rsidR="00DD2F37">
        <w:rPr>
          <w:rFonts w:ascii="Arial" w:hAnsi="Arial" w:cs="Arial"/>
          <w:color w:val="000000"/>
          <w:w w:val="101"/>
          <w:sz w:val="24"/>
          <w:szCs w:val="24"/>
        </w:rPr>
        <w:t>;</w:t>
      </w:r>
    </w:p>
    <w:p w:rsidR="00E1067E" w:rsidRPr="009A7A78" w:rsidRDefault="00F026BD" w:rsidP="009A7A78">
      <w:pPr>
        <w:pStyle w:val="PargrafodaLista"/>
        <w:widowControl w:val="0"/>
        <w:numPr>
          <w:ilvl w:val="2"/>
          <w:numId w:val="28"/>
        </w:numPr>
        <w:autoSpaceDE w:val="0"/>
        <w:autoSpaceDN w:val="0"/>
        <w:adjustRightInd w:val="0"/>
        <w:spacing w:before="120" w:after="0" w:line="360" w:lineRule="auto"/>
        <w:ind w:left="1560" w:hanging="709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O </w:t>
      </w:r>
      <w:r w:rsidR="004F39F6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combustível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deve ser entregue </w:t>
      </w:r>
      <w:r w:rsidR="004F39F6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em </w:t>
      </w:r>
      <w:r w:rsidR="00E1067E" w:rsidRPr="009A7A78">
        <w:rPr>
          <w:rFonts w:ascii="Arial" w:hAnsi="Arial" w:cs="Arial"/>
          <w:color w:val="000000"/>
          <w:spacing w:val="-2"/>
          <w:sz w:val="24"/>
          <w:szCs w:val="24"/>
        </w:rPr>
        <w:t>até 2</w:t>
      </w:r>
      <w:r w:rsidR="001C60A1" w:rsidRPr="009A7A78">
        <w:rPr>
          <w:rFonts w:ascii="Arial" w:hAnsi="Arial" w:cs="Arial"/>
          <w:color w:val="000000"/>
          <w:spacing w:val="-2"/>
          <w:sz w:val="24"/>
          <w:szCs w:val="24"/>
        </w:rPr>
        <w:t>4</w:t>
      </w:r>
      <w:r w:rsidR="00E1067E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h </w:t>
      </w:r>
      <w:r w:rsidR="00FF0DFC" w:rsidRPr="009A7A78">
        <w:rPr>
          <w:rFonts w:ascii="Arial" w:hAnsi="Arial" w:cs="Arial"/>
          <w:color w:val="000000"/>
          <w:spacing w:val="-2"/>
          <w:sz w:val="24"/>
          <w:szCs w:val="24"/>
        </w:rPr>
        <w:t>(</w:t>
      </w:r>
      <w:r w:rsidR="001C60A1" w:rsidRPr="009A7A78">
        <w:rPr>
          <w:rFonts w:ascii="Arial" w:hAnsi="Arial" w:cs="Arial"/>
          <w:color w:val="000000"/>
          <w:spacing w:val="-2"/>
          <w:sz w:val="24"/>
          <w:szCs w:val="24"/>
        </w:rPr>
        <w:t>vinte e quatro</w:t>
      </w:r>
      <w:r w:rsidR="00FF0DFC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horas) </w:t>
      </w:r>
      <w:r w:rsidR="00E1067E" w:rsidRPr="009A7A78">
        <w:rPr>
          <w:rFonts w:ascii="Arial" w:hAnsi="Arial" w:cs="Arial"/>
          <w:color w:val="000000"/>
          <w:spacing w:val="-2"/>
          <w:sz w:val="24"/>
          <w:szCs w:val="24"/>
        </w:rPr>
        <w:t>para abastecimentos de até 2000L (dois mil litros)</w:t>
      </w:r>
      <w:r w:rsidR="00FF0DFC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e </w:t>
      </w:r>
      <w:r w:rsidR="00D1003C" w:rsidRPr="009A7A78">
        <w:rPr>
          <w:rFonts w:ascii="Arial" w:hAnsi="Arial" w:cs="Arial"/>
          <w:color w:val="000000"/>
          <w:spacing w:val="-2"/>
          <w:sz w:val="24"/>
          <w:szCs w:val="24"/>
        </w:rPr>
        <w:t>em</w:t>
      </w:r>
      <w:r w:rsidR="00FF0DFC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E1067E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até 72h </w:t>
      </w:r>
      <w:r w:rsidR="00FF0DFC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(setenta e duas horas) </w:t>
      </w:r>
      <w:r w:rsidR="00E1067E" w:rsidRPr="009A7A78">
        <w:rPr>
          <w:rFonts w:ascii="Arial" w:hAnsi="Arial" w:cs="Arial"/>
          <w:color w:val="000000"/>
          <w:spacing w:val="-2"/>
          <w:sz w:val="24"/>
          <w:szCs w:val="24"/>
        </w:rPr>
        <w:t>para abastecimento</w:t>
      </w:r>
      <w:r w:rsidR="004F39F6" w:rsidRPr="009A7A78">
        <w:rPr>
          <w:rFonts w:ascii="Arial" w:hAnsi="Arial" w:cs="Arial"/>
          <w:color w:val="000000"/>
          <w:spacing w:val="-2"/>
          <w:sz w:val="24"/>
          <w:szCs w:val="24"/>
        </w:rPr>
        <w:t>s</w:t>
      </w:r>
      <w:r w:rsidR="00E1067E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C957CF" w:rsidRPr="009A7A78">
        <w:rPr>
          <w:rFonts w:ascii="Arial" w:hAnsi="Arial" w:cs="Arial"/>
          <w:color w:val="000000"/>
          <w:spacing w:val="-2"/>
          <w:sz w:val="24"/>
          <w:szCs w:val="24"/>
        </w:rPr>
        <w:t>superiores a esse volume, p</w:t>
      </w:r>
      <w:r w:rsidR="00DD2F37">
        <w:rPr>
          <w:rFonts w:ascii="Arial" w:hAnsi="Arial" w:cs="Arial"/>
          <w:color w:val="000000"/>
          <w:spacing w:val="-2"/>
          <w:sz w:val="24"/>
          <w:szCs w:val="24"/>
        </w:rPr>
        <w:t>razo a contar da data do pedido;</w:t>
      </w:r>
    </w:p>
    <w:p w:rsidR="00C957CF" w:rsidRPr="009A7A78" w:rsidRDefault="00C957CF" w:rsidP="009A7A78">
      <w:pPr>
        <w:pStyle w:val="PargrafodaLista"/>
        <w:widowControl w:val="0"/>
        <w:numPr>
          <w:ilvl w:val="2"/>
          <w:numId w:val="28"/>
        </w:numPr>
        <w:autoSpaceDE w:val="0"/>
        <w:autoSpaceDN w:val="0"/>
        <w:adjustRightInd w:val="0"/>
        <w:spacing w:before="120" w:after="0" w:line="360" w:lineRule="auto"/>
        <w:ind w:left="1560" w:hanging="709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9A7A78">
        <w:rPr>
          <w:rFonts w:ascii="Arial" w:hAnsi="Arial" w:cs="Arial"/>
          <w:color w:val="000000"/>
          <w:spacing w:val="-2"/>
          <w:sz w:val="24"/>
          <w:szCs w:val="24"/>
        </w:rPr>
        <w:t>O abastecimento dar-se-á em ve</w:t>
      </w:r>
      <w:r w:rsidR="00E35879" w:rsidRPr="009A7A78">
        <w:rPr>
          <w:rFonts w:ascii="Arial" w:hAnsi="Arial" w:cs="Arial"/>
          <w:color w:val="000000"/>
          <w:spacing w:val="-2"/>
          <w:sz w:val="24"/>
          <w:szCs w:val="24"/>
        </w:rPr>
        <w:t>ículo próprio do DPF</w:t>
      </w:r>
      <w:r w:rsidR="00824266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(UAM)</w:t>
      </w:r>
      <w:r w:rsidR="006D5CD4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conduzido por </w:t>
      </w:r>
      <w:r w:rsidR="004B34E0" w:rsidRPr="009A7A78">
        <w:rPr>
          <w:rFonts w:ascii="Arial" w:hAnsi="Arial" w:cs="Arial"/>
          <w:color w:val="000000"/>
          <w:spacing w:val="-2"/>
          <w:sz w:val="24"/>
          <w:szCs w:val="24"/>
        </w:rPr>
        <w:t>S</w:t>
      </w:r>
      <w:r w:rsidR="006D5CD4" w:rsidRPr="009A7A78">
        <w:rPr>
          <w:rFonts w:ascii="Arial" w:hAnsi="Arial" w:cs="Arial"/>
          <w:color w:val="000000"/>
          <w:spacing w:val="-2"/>
          <w:sz w:val="24"/>
          <w:szCs w:val="24"/>
        </w:rPr>
        <w:t>ervidor devidamente qualificado com curso para Movimentação e Operaç</w:t>
      </w:r>
      <w:r w:rsidR="00DD2F37">
        <w:rPr>
          <w:rFonts w:ascii="Arial" w:hAnsi="Arial" w:cs="Arial"/>
          <w:color w:val="000000"/>
          <w:spacing w:val="-2"/>
          <w:sz w:val="24"/>
          <w:szCs w:val="24"/>
        </w:rPr>
        <w:t>ão de Produtos Perigosos (MOPP);</w:t>
      </w:r>
    </w:p>
    <w:p w:rsidR="00672C4B" w:rsidRPr="009A7A78" w:rsidRDefault="00672C4B" w:rsidP="009A7A78">
      <w:pPr>
        <w:pStyle w:val="PargrafodaLista"/>
        <w:widowControl w:val="0"/>
        <w:numPr>
          <w:ilvl w:val="2"/>
          <w:numId w:val="28"/>
        </w:numPr>
        <w:autoSpaceDE w:val="0"/>
        <w:autoSpaceDN w:val="0"/>
        <w:adjustRightInd w:val="0"/>
        <w:spacing w:before="120" w:after="0" w:line="360" w:lineRule="auto"/>
        <w:ind w:left="1560" w:hanging="709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9A7A78">
        <w:rPr>
          <w:rFonts w:ascii="Arial" w:hAnsi="Arial" w:cs="Arial"/>
          <w:color w:val="000000"/>
          <w:spacing w:val="-2"/>
          <w:sz w:val="24"/>
          <w:szCs w:val="24"/>
        </w:rPr>
        <w:t>No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ato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do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abastecimento,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um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4B34E0" w:rsidRPr="009A7A78">
        <w:rPr>
          <w:rFonts w:ascii="Arial" w:hAnsi="Arial" w:cs="Arial"/>
          <w:color w:val="000000"/>
          <w:spacing w:val="-2"/>
          <w:sz w:val="24"/>
          <w:szCs w:val="24"/>
        </w:rPr>
        <w:t>S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ervidor</w:t>
      </w:r>
      <w:r w:rsidR="00B06A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do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DPF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deverá acompanhar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a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operação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será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o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responsável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por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observar</w:t>
      </w:r>
      <w:r w:rsidR="000B153B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rigorosamente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as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normas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de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segurança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preencher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a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planilha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de</w:t>
      </w:r>
      <w:r w:rsidR="000B153B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controle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dos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abastecimentos (data,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hora,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quantidade</w:t>
      </w:r>
      <w:r w:rsidR="00F5334A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abastecida,</w:t>
      </w:r>
      <w:r w:rsidR="000B153B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quantidade residual no tanque), devendo ao final apor o nome legível, matric</w:t>
      </w:r>
      <w:r w:rsidR="00DD2F37">
        <w:rPr>
          <w:rFonts w:ascii="Arial" w:hAnsi="Arial" w:cs="Arial"/>
          <w:color w:val="000000"/>
          <w:spacing w:val="-2"/>
          <w:sz w:val="24"/>
          <w:szCs w:val="24"/>
        </w:rPr>
        <w:t>ula DPF, assinatura ou rubrica;</w:t>
      </w:r>
    </w:p>
    <w:p w:rsidR="00672C4B" w:rsidRPr="009A7A78" w:rsidRDefault="00672C4B" w:rsidP="009A7A78">
      <w:pPr>
        <w:pStyle w:val="PargrafodaLista"/>
        <w:widowControl w:val="0"/>
        <w:numPr>
          <w:ilvl w:val="2"/>
          <w:numId w:val="28"/>
        </w:numPr>
        <w:autoSpaceDE w:val="0"/>
        <w:autoSpaceDN w:val="0"/>
        <w:adjustRightInd w:val="0"/>
        <w:spacing w:before="120" w:after="0" w:line="360" w:lineRule="auto"/>
        <w:ind w:left="1560" w:hanging="709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9A7A78">
        <w:rPr>
          <w:rFonts w:ascii="Arial" w:hAnsi="Arial" w:cs="Arial"/>
          <w:color w:val="000000"/>
          <w:spacing w:val="-2"/>
          <w:sz w:val="24"/>
          <w:szCs w:val="24"/>
        </w:rPr>
        <w:t>Para o pagamento da Contratada, esta deverá emitir fatura (nota fiscal) em nome do DPF e encaminhá-la</w:t>
      </w:r>
      <w:r w:rsidR="00DD2F37">
        <w:rPr>
          <w:rFonts w:ascii="Arial" w:hAnsi="Arial" w:cs="Arial"/>
          <w:color w:val="000000"/>
          <w:spacing w:val="-2"/>
          <w:sz w:val="24"/>
          <w:szCs w:val="24"/>
        </w:rPr>
        <w:t xml:space="preserve"> para a liquidação e pagamento;</w:t>
      </w:r>
    </w:p>
    <w:p w:rsidR="00F82625" w:rsidRDefault="00672C4B" w:rsidP="009A7A78">
      <w:pPr>
        <w:pStyle w:val="PargrafodaLista"/>
        <w:widowControl w:val="0"/>
        <w:numPr>
          <w:ilvl w:val="2"/>
          <w:numId w:val="28"/>
        </w:numPr>
        <w:autoSpaceDE w:val="0"/>
        <w:autoSpaceDN w:val="0"/>
        <w:adjustRightInd w:val="0"/>
        <w:spacing w:before="120" w:after="0" w:line="360" w:lineRule="auto"/>
        <w:ind w:left="1560" w:hanging="709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9A7A78">
        <w:rPr>
          <w:rFonts w:ascii="Arial" w:hAnsi="Arial" w:cs="Arial"/>
          <w:color w:val="000000"/>
          <w:spacing w:val="-2"/>
          <w:sz w:val="24"/>
          <w:szCs w:val="24"/>
        </w:rPr>
        <w:t>O contrato terá vigência a partir da data de publicação do mesmo</w:t>
      </w:r>
      <w:r w:rsidR="009269AE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no</w:t>
      </w:r>
      <w:r w:rsidR="009269AE"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>Diário Oficial da União, não podendo exc</w:t>
      </w:r>
      <w:r w:rsidR="00DD2F37">
        <w:rPr>
          <w:rFonts w:ascii="Arial" w:hAnsi="Arial" w:cs="Arial"/>
          <w:color w:val="000000"/>
          <w:spacing w:val="-2"/>
          <w:sz w:val="24"/>
          <w:szCs w:val="24"/>
        </w:rPr>
        <w:t>eder o prazo de 12 (doze) meses.</w:t>
      </w:r>
      <w:r w:rsidRPr="009A7A7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587BB0" w:rsidRPr="009A7A78" w:rsidRDefault="00587BB0" w:rsidP="00587BB0">
      <w:pPr>
        <w:pStyle w:val="PargrafodaLista"/>
        <w:widowControl w:val="0"/>
        <w:autoSpaceDE w:val="0"/>
        <w:autoSpaceDN w:val="0"/>
        <w:adjustRightInd w:val="0"/>
        <w:spacing w:before="120" w:after="0" w:line="360" w:lineRule="auto"/>
        <w:ind w:left="1560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3B20E2" w:rsidRPr="00513D29" w:rsidRDefault="003B20E2" w:rsidP="003B20E2">
      <w:pPr>
        <w:widowControl w:val="0"/>
        <w:numPr>
          <w:ilvl w:val="0"/>
          <w:numId w:val="22"/>
        </w:numPr>
        <w:pBdr>
          <w:top w:val="single" w:sz="4" w:space="4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513D29">
        <w:rPr>
          <w:rFonts w:ascii="Arial" w:hAnsi="Arial" w:cs="Arial"/>
          <w:color w:val="000000"/>
          <w:spacing w:val="-1"/>
          <w:sz w:val="24"/>
          <w:szCs w:val="24"/>
        </w:rPr>
        <w:t>DAS OBRIGAÇÕES D</w:t>
      </w:r>
      <w:r>
        <w:rPr>
          <w:rFonts w:ascii="Arial" w:hAnsi="Arial" w:cs="Arial"/>
          <w:color w:val="000000"/>
          <w:spacing w:val="-1"/>
          <w:sz w:val="24"/>
          <w:szCs w:val="24"/>
        </w:rPr>
        <w:t>A CONTRATANTE</w:t>
      </w:r>
      <w:r w:rsidRPr="00513D29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</w:p>
    <w:p w:rsidR="009549F0" w:rsidRDefault="009549F0" w:rsidP="009549F0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0" w:line="360" w:lineRule="auto"/>
        <w:ind w:left="993" w:hanging="567"/>
        <w:jc w:val="both"/>
        <w:rPr>
          <w:rFonts w:ascii="Arial" w:hAnsi="Arial" w:cs="Arial"/>
          <w:color w:val="000000"/>
          <w:w w:val="102"/>
          <w:sz w:val="24"/>
          <w:szCs w:val="24"/>
        </w:rPr>
      </w:pPr>
      <w:r>
        <w:rPr>
          <w:rFonts w:ascii="Arial" w:hAnsi="Arial" w:cs="Arial"/>
          <w:color w:val="000000"/>
          <w:w w:val="102"/>
          <w:sz w:val="24"/>
          <w:szCs w:val="24"/>
        </w:rPr>
        <w:t>R</w:t>
      </w:r>
      <w:r w:rsidRPr="009549F0">
        <w:rPr>
          <w:rFonts w:ascii="Arial" w:hAnsi="Arial" w:cs="Arial"/>
          <w:color w:val="000000"/>
          <w:w w:val="102"/>
          <w:sz w:val="24"/>
          <w:szCs w:val="24"/>
        </w:rPr>
        <w:t>eceber o objeto no prazo e condições estabelecidas no Edital e seus anexos;</w:t>
      </w:r>
    </w:p>
    <w:p w:rsidR="00F540D0" w:rsidRDefault="006E3D4B" w:rsidP="00F540D0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0" w:line="360" w:lineRule="auto"/>
        <w:ind w:left="993" w:hanging="567"/>
        <w:jc w:val="both"/>
        <w:rPr>
          <w:rFonts w:ascii="Arial" w:hAnsi="Arial" w:cs="Arial"/>
          <w:color w:val="000000"/>
          <w:w w:val="102"/>
          <w:sz w:val="24"/>
          <w:szCs w:val="24"/>
        </w:rPr>
      </w:pPr>
      <w:r>
        <w:rPr>
          <w:rFonts w:ascii="Arial" w:hAnsi="Arial" w:cs="Arial"/>
          <w:color w:val="000000"/>
          <w:w w:val="102"/>
          <w:sz w:val="24"/>
          <w:szCs w:val="24"/>
        </w:rPr>
        <w:t>V</w:t>
      </w:r>
      <w:r w:rsidR="00F540D0" w:rsidRPr="00F540D0">
        <w:rPr>
          <w:rFonts w:ascii="Arial" w:hAnsi="Arial" w:cs="Arial"/>
          <w:color w:val="000000"/>
          <w:w w:val="102"/>
          <w:sz w:val="24"/>
          <w:szCs w:val="24"/>
        </w:rPr>
        <w:t>erificar minuciosamente, no prazo fixado, a conformidade dos bens recebidos provisoriamente com as especificações constantes do Edital e da proposta, para fins de aceitação e recebimento definitivo;</w:t>
      </w:r>
    </w:p>
    <w:p w:rsidR="00F540D0" w:rsidRDefault="006E3D4B" w:rsidP="00F540D0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0" w:line="360" w:lineRule="auto"/>
        <w:ind w:left="993" w:hanging="567"/>
        <w:jc w:val="both"/>
        <w:rPr>
          <w:rFonts w:ascii="Arial" w:hAnsi="Arial" w:cs="Arial"/>
          <w:color w:val="000000"/>
          <w:w w:val="102"/>
          <w:sz w:val="24"/>
          <w:szCs w:val="24"/>
        </w:rPr>
      </w:pPr>
      <w:r>
        <w:rPr>
          <w:rFonts w:ascii="Arial" w:hAnsi="Arial" w:cs="Arial"/>
          <w:color w:val="000000"/>
          <w:w w:val="102"/>
          <w:sz w:val="24"/>
          <w:szCs w:val="24"/>
        </w:rPr>
        <w:t>C</w:t>
      </w:r>
      <w:r w:rsidR="00F540D0" w:rsidRPr="00F540D0">
        <w:rPr>
          <w:rFonts w:ascii="Arial" w:hAnsi="Arial" w:cs="Arial"/>
          <w:color w:val="000000"/>
          <w:w w:val="102"/>
          <w:sz w:val="24"/>
          <w:szCs w:val="24"/>
        </w:rPr>
        <w:t>omunicar à Contratada, por escrito, sobre imperfeições, falhas ou irregularidades verificadas no objeto fornecido, para que seja substituído, reparado ou corrigido;</w:t>
      </w:r>
    </w:p>
    <w:p w:rsidR="006E3D4B" w:rsidRPr="006E3D4B" w:rsidRDefault="006E3D4B" w:rsidP="006E3D4B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w w:val="102"/>
          <w:sz w:val="24"/>
          <w:szCs w:val="24"/>
        </w:rPr>
      </w:pPr>
      <w:r w:rsidRPr="00316745">
        <w:rPr>
          <w:rFonts w:ascii="Arial" w:hAnsi="Arial" w:cs="Arial"/>
          <w:color w:val="000000"/>
          <w:w w:val="102"/>
          <w:sz w:val="24"/>
          <w:szCs w:val="24"/>
        </w:rPr>
        <w:t xml:space="preserve">Designar um </w:t>
      </w:r>
      <w:r>
        <w:rPr>
          <w:rFonts w:ascii="Arial" w:hAnsi="Arial" w:cs="Arial"/>
          <w:color w:val="000000"/>
          <w:w w:val="102"/>
          <w:sz w:val="24"/>
          <w:szCs w:val="24"/>
        </w:rPr>
        <w:t>s</w:t>
      </w:r>
      <w:r w:rsidRPr="00316745">
        <w:rPr>
          <w:rFonts w:ascii="Arial" w:hAnsi="Arial" w:cs="Arial"/>
          <w:color w:val="000000"/>
          <w:w w:val="102"/>
          <w:sz w:val="24"/>
          <w:szCs w:val="24"/>
        </w:rPr>
        <w:t>ervidor especialmente para acompanhar e fiscalizar a execução do</w:t>
      </w:r>
      <w:r>
        <w:rPr>
          <w:rFonts w:ascii="Arial" w:hAnsi="Arial" w:cs="Arial"/>
          <w:color w:val="000000"/>
          <w:w w:val="102"/>
          <w:sz w:val="24"/>
          <w:szCs w:val="24"/>
        </w:rPr>
        <w:t xml:space="preserve"> </w:t>
      </w:r>
      <w:r w:rsidRPr="00316745">
        <w:rPr>
          <w:rFonts w:ascii="Arial" w:hAnsi="Arial" w:cs="Arial"/>
          <w:color w:val="000000"/>
          <w:w w:val="102"/>
          <w:sz w:val="24"/>
          <w:szCs w:val="24"/>
        </w:rPr>
        <w:t>contrato, anotando em registro próprio todas as ocorrências, determinando o que for</w:t>
      </w:r>
      <w:r>
        <w:rPr>
          <w:rFonts w:ascii="Arial" w:hAnsi="Arial" w:cs="Arial"/>
          <w:color w:val="000000"/>
          <w:w w:val="102"/>
          <w:sz w:val="24"/>
          <w:szCs w:val="24"/>
        </w:rPr>
        <w:t xml:space="preserve"> </w:t>
      </w:r>
      <w:r w:rsidRPr="00316745">
        <w:rPr>
          <w:rFonts w:ascii="Arial" w:hAnsi="Arial" w:cs="Arial"/>
          <w:color w:val="000000"/>
          <w:w w:val="102"/>
          <w:sz w:val="24"/>
          <w:szCs w:val="24"/>
        </w:rPr>
        <w:t>necessário à regularização das faltas ou defeitos observados, sendo que as decisões e</w:t>
      </w:r>
      <w:r>
        <w:rPr>
          <w:rFonts w:ascii="Arial" w:hAnsi="Arial" w:cs="Arial"/>
          <w:color w:val="000000"/>
          <w:w w:val="102"/>
          <w:sz w:val="24"/>
          <w:szCs w:val="24"/>
        </w:rPr>
        <w:t xml:space="preserve"> </w:t>
      </w:r>
      <w:r w:rsidRPr="00316745">
        <w:rPr>
          <w:rFonts w:ascii="Arial" w:hAnsi="Arial" w:cs="Arial"/>
          <w:color w:val="000000"/>
          <w:w w:val="102"/>
          <w:sz w:val="24"/>
          <w:szCs w:val="24"/>
        </w:rPr>
        <w:t>providências que ultrapassarem sua comp</w:t>
      </w:r>
      <w:r>
        <w:rPr>
          <w:rFonts w:ascii="Arial" w:hAnsi="Arial" w:cs="Arial"/>
          <w:color w:val="000000"/>
          <w:w w:val="102"/>
          <w:sz w:val="24"/>
          <w:szCs w:val="24"/>
        </w:rPr>
        <w:t xml:space="preserve">etência deverão ser solicitadas </w:t>
      </w:r>
      <w:r w:rsidRPr="00316745">
        <w:rPr>
          <w:rFonts w:ascii="Arial" w:hAnsi="Arial" w:cs="Arial"/>
          <w:color w:val="000000"/>
          <w:w w:val="102"/>
          <w:sz w:val="24"/>
          <w:szCs w:val="24"/>
        </w:rPr>
        <w:t>em tempo hábil para adoção das medidas convenientes;</w:t>
      </w:r>
    </w:p>
    <w:p w:rsidR="006E3D4B" w:rsidRPr="00316745" w:rsidRDefault="006E3D4B" w:rsidP="006E3D4B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w w:val="102"/>
          <w:sz w:val="24"/>
          <w:szCs w:val="24"/>
        </w:rPr>
      </w:pPr>
      <w:r w:rsidRPr="00316745">
        <w:rPr>
          <w:rFonts w:ascii="Arial" w:hAnsi="Arial" w:cs="Arial"/>
          <w:color w:val="000000"/>
          <w:w w:val="102"/>
          <w:sz w:val="24"/>
          <w:szCs w:val="24"/>
        </w:rPr>
        <w:t xml:space="preserve">Notificar a </w:t>
      </w:r>
      <w:r>
        <w:rPr>
          <w:rFonts w:ascii="Arial" w:hAnsi="Arial" w:cs="Arial"/>
          <w:color w:val="000000"/>
          <w:w w:val="102"/>
          <w:sz w:val="24"/>
          <w:szCs w:val="24"/>
        </w:rPr>
        <w:t>contratada</w:t>
      </w:r>
      <w:r w:rsidRPr="00316745">
        <w:rPr>
          <w:rFonts w:ascii="Arial" w:hAnsi="Arial" w:cs="Arial"/>
          <w:color w:val="000000"/>
          <w:w w:val="102"/>
          <w:sz w:val="24"/>
          <w:szCs w:val="24"/>
        </w:rPr>
        <w:t>, por escrito, sobre imperfeições, falhas ou irregularidades</w:t>
      </w:r>
      <w:r>
        <w:rPr>
          <w:rFonts w:ascii="Arial" w:hAnsi="Arial" w:cs="Arial"/>
          <w:color w:val="000000"/>
          <w:w w:val="102"/>
          <w:sz w:val="24"/>
          <w:szCs w:val="24"/>
        </w:rPr>
        <w:t xml:space="preserve"> </w:t>
      </w:r>
      <w:r w:rsidRPr="00316745">
        <w:rPr>
          <w:rFonts w:ascii="Arial" w:hAnsi="Arial" w:cs="Arial"/>
          <w:color w:val="000000"/>
          <w:w w:val="102"/>
          <w:sz w:val="24"/>
          <w:szCs w:val="24"/>
        </w:rPr>
        <w:t xml:space="preserve">constatadas </w:t>
      </w:r>
      <w:r>
        <w:rPr>
          <w:rFonts w:ascii="Arial" w:hAnsi="Arial" w:cs="Arial"/>
          <w:color w:val="000000"/>
          <w:w w:val="102"/>
          <w:sz w:val="24"/>
          <w:szCs w:val="24"/>
        </w:rPr>
        <w:t xml:space="preserve">nos itens recebidos </w:t>
      </w:r>
      <w:r w:rsidRPr="00316745">
        <w:rPr>
          <w:rFonts w:ascii="Arial" w:hAnsi="Arial" w:cs="Arial"/>
          <w:color w:val="000000"/>
          <w:w w:val="102"/>
          <w:sz w:val="24"/>
          <w:szCs w:val="24"/>
        </w:rPr>
        <w:t>para que sejam adotadas as medidas corretivas</w:t>
      </w:r>
      <w:r>
        <w:rPr>
          <w:rFonts w:ascii="Arial" w:hAnsi="Arial" w:cs="Arial"/>
          <w:color w:val="000000"/>
          <w:w w:val="102"/>
          <w:sz w:val="24"/>
          <w:szCs w:val="24"/>
        </w:rPr>
        <w:t xml:space="preserve"> </w:t>
      </w:r>
      <w:r w:rsidRPr="00316745">
        <w:rPr>
          <w:rFonts w:ascii="Arial" w:hAnsi="Arial" w:cs="Arial"/>
          <w:color w:val="000000"/>
          <w:w w:val="102"/>
          <w:sz w:val="24"/>
          <w:szCs w:val="24"/>
        </w:rPr>
        <w:t>necessárias;</w:t>
      </w:r>
    </w:p>
    <w:p w:rsidR="006E3D4B" w:rsidRPr="00316745" w:rsidRDefault="006E3D4B" w:rsidP="006E3D4B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w w:val="102"/>
          <w:sz w:val="24"/>
          <w:szCs w:val="24"/>
        </w:rPr>
      </w:pPr>
      <w:r w:rsidRPr="00316745">
        <w:rPr>
          <w:rFonts w:ascii="Arial" w:hAnsi="Arial" w:cs="Arial"/>
          <w:color w:val="000000"/>
          <w:w w:val="102"/>
          <w:sz w:val="24"/>
          <w:szCs w:val="24"/>
        </w:rPr>
        <w:t xml:space="preserve">Fornecer por escrito as informações necessárias para o </w:t>
      </w:r>
      <w:r>
        <w:rPr>
          <w:rFonts w:ascii="Arial" w:hAnsi="Arial" w:cs="Arial"/>
          <w:color w:val="000000"/>
          <w:w w:val="102"/>
          <w:sz w:val="24"/>
          <w:szCs w:val="24"/>
        </w:rPr>
        <w:t xml:space="preserve">fornecimento do </w:t>
      </w:r>
      <w:r w:rsidRPr="00316745">
        <w:rPr>
          <w:rFonts w:ascii="Arial" w:hAnsi="Arial" w:cs="Arial"/>
          <w:color w:val="000000"/>
          <w:w w:val="102"/>
          <w:sz w:val="24"/>
          <w:szCs w:val="24"/>
        </w:rPr>
        <w:t>objeto do contrato;</w:t>
      </w:r>
    </w:p>
    <w:p w:rsidR="006E3D4B" w:rsidRPr="00316745" w:rsidRDefault="006E3D4B" w:rsidP="006E3D4B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w w:val="102"/>
          <w:sz w:val="24"/>
          <w:szCs w:val="24"/>
        </w:rPr>
      </w:pPr>
      <w:r w:rsidRPr="00316745">
        <w:rPr>
          <w:rFonts w:ascii="Arial" w:hAnsi="Arial" w:cs="Arial"/>
          <w:color w:val="000000"/>
          <w:w w:val="102"/>
          <w:sz w:val="24"/>
          <w:szCs w:val="24"/>
        </w:rPr>
        <w:t xml:space="preserve">Não permitir </w:t>
      </w:r>
      <w:r>
        <w:rPr>
          <w:rFonts w:ascii="Arial" w:hAnsi="Arial" w:cs="Arial"/>
          <w:color w:val="000000"/>
          <w:w w:val="102"/>
          <w:sz w:val="24"/>
          <w:szCs w:val="24"/>
        </w:rPr>
        <w:t>o fornecimento do objeto</w:t>
      </w:r>
      <w:r w:rsidRPr="00316745">
        <w:rPr>
          <w:rFonts w:ascii="Arial" w:hAnsi="Arial" w:cs="Arial"/>
          <w:color w:val="000000"/>
          <w:w w:val="102"/>
          <w:sz w:val="24"/>
          <w:szCs w:val="24"/>
        </w:rPr>
        <w:t xml:space="preserve"> em desacordo com as obrigações assumidas;</w:t>
      </w:r>
    </w:p>
    <w:p w:rsidR="006E3D4B" w:rsidRPr="006E3D4B" w:rsidRDefault="006E3D4B" w:rsidP="006E3D4B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w w:val="102"/>
          <w:sz w:val="24"/>
          <w:szCs w:val="24"/>
        </w:rPr>
      </w:pPr>
      <w:r w:rsidRPr="00316745">
        <w:rPr>
          <w:rFonts w:ascii="Arial" w:hAnsi="Arial" w:cs="Arial"/>
          <w:color w:val="000000"/>
          <w:w w:val="102"/>
          <w:sz w:val="24"/>
          <w:szCs w:val="24"/>
        </w:rPr>
        <w:t>Efetuar o pagamento nas condições e prazos pactuados;</w:t>
      </w:r>
    </w:p>
    <w:p w:rsidR="006E3D4B" w:rsidRPr="00316745" w:rsidRDefault="006E3D4B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w w:val="102"/>
          <w:sz w:val="24"/>
          <w:szCs w:val="24"/>
        </w:rPr>
      </w:pPr>
      <w:r w:rsidRPr="00316745">
        <w:rPr>
          <w:rFonts w:ascii="Arial" w:hAnsi="Arial" w:cs="Arial"/>
          <w:color w:val="000000"/>
          <w:w w:val="102"/>
          <w:sz w:val="24"/>
          <w:szCs w:val="24"/>
        </w:rPr>
        <w:t xml:space="preserve">Atestar nas faturas/notas fiscais a efetiva entrega do objeto desta </w:t>
      </w:r>
      <w:r>
        <w:rPr>
          <w:rFonts w:ascii="Arial" w:hAnsi="Arial" w:cs="Arial"/>
          <w:color w:val="000000"/>
          <w:w w:val="102"/>
          <w:sz w:val="24"/>
          <w:szCs w:val="24"/>
        </w:rPr>
        <w:t>contratação</w:t>
      </w:r>
      <w:r w:rsidRPr="00316745">
        <w:rPr>
          <w:rFonts w:ascii="Arial" w:hAnsi="Arial" w:cs="Arial"/>
          <w:color w:val="000000"/>
          <w:w w:val="102"/>
          <w:sz w:val="24"/>
          <w:szCs w:val="24"/>
        </w:rPr>
        <w:t>;</w:t>
      </w:r>
    </w:p>
    <w:p w:rsidR="003B20E2" w:rsidRDefault="003B20E2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16745">
        <w:rPr>
          <w:rFonts w:ascii="Arial" w:hAnsi="Arial" w:cs="Arial"/>
          <w:color w:val="000000"/>
          <w:w w:val="102"/>
          <w:sz w:val="24"/>
          <w:szCs w:val="24"/>
        </w:rPr>
        <w:t xml:space="preserve">Aplicar à </w:t>
      </w:r>
      <w:r>
        <w:rPr>
          <w:rFonts w:ascii="Arial" w:hAnsi="Arial" w:cs="Arial"/>
          <w:color w:val="000000"/>
          <w:w w:val="102"/>
          <w:sz w:val="24"/>
          <w:szCs w:val="24"/>
        </w:rPr>
        <w:t>contratada</w:t>
      </w:r>
      <w:r w:rsidRPr="00316745">
        <w:rPr>
          <w:rFonts w:ascii="Arial" w:hAnsi="Arial" w:cs="Arial"/>
          <w:color w:val="000000"/>
          <w:w w:val="102"/>
          <w:sz w:val="24"/>
          <w:szCs w:val="24"/>
        </w:rPr>
        <w:t xml:space="preserve"> as sanções regulamentares e contratuais</w:t>
      </w:r>
      <w:r w:rsidR="00DD2F37">
        <w:rPr>
          <w:rFonts w:ascii="Arial" w:hAnsi="Arial" w:cs="Arial"/>
          <w:color w:val="000000"/>
          <w:w w:val="102"/>
          <w:sz w:val="24"/>
          <w:szCs w:val="24"/>
        </w:rPr>
        <w:t>;</w:t>
      </w:r>
      <w:r w:rsidRPr="00513D2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B20E2" w:rsidRPr="00F82625" w:rsidRDefault="00360711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>Condução d</w:t>
      </w:r>
      <w:r w:rsidR="003B20E2">
        <w:rPr>
          <w:rFonts w:ascii="Arial" w:hAnsi="Arial" w:cs="Arial"/>
          <w:color w:val="000000"/>
          <w:spacing w:val="-3"/>
          <w:sz w:val="24"/>
          <w:szCs w:val="24"/>
        </w:rPr>
        <w:t xml:space="preserve">a Unidade Abastecedora Móvel (UAM) </w:t>
      </w:r>
      <w:r>
        <w:rPr>
          <w:rFonts w:ascii="Arial" w:hAnsi="Arial" w:cs="Arial"/>
          <w:color w:val="000000"/>
          <w:spacing w:val="-3"/>
          <w:sz w:val="24"/>
          <w:szCs w:val="24"/>
        </w:rPr>
        <w:t>até</w:t>
      </w:r>
      <w:r w:rsidR="003B20E2">
        <w:rPr>
          <w:rFonts w:ascii="Arial" w:hAnsi="Arial" w:cs="Arial"/>
          <w:color w:val="000000"/>
          <w:spacing w:val="-3"/>
          <w:sz w:val="24"/>
          <w:szCs w:val="24"/>
        </w:rPr>
        <w:t xml:space="preserve"> a localidade previamente designada pela contratada, 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pelo </w:t>
      </w:r>
      <w:r w:rsidR="003B20E2">
        <w:rPr>
          <w:rFonts w:ascii="Arial" w:hAnsi="Arial" w:cs="Arial"/>
          <w:color w:val="000000"/>
          <w:spacing w:val="-3"/>
          <w:sz w:val="24"/>
          <w:szCs w:val="24"/>
        </w:rPr>
        <w:t xml:space="preserve">servidor do DPF </w:t>
      </w:r>
      <w:r w:rsidR="003B20E2">
        <w:rPr>
          <w:rFonts w:ascii="Arial" w:hAnsi="Arial" w:cs="Arial"/>
          <w:color w:val="000000"/>
          <w:spacing w:val="-3"/>
          <w:sz w:val="24"/>
          <w:szCs w:val="24"/>
        </w:rPr>
        <w:lastRenderedPageBreak/>
        <w:t xml:space="preserve">devidamente identificado e mediante apresentação do respectivo cartão de abastecimento ou outro </w:t>
      </w:r>
      <w:r>
        <w:rPr>
          <w:rFonts w:ascii="Arial" w:hAnsi="Arial" w:cs="Arial"/>
          <w:color w:val="000000"/>
          <w:spacing w:val="-3"/>
          <w:sz w:val="24"/>
          <w:szCs w:val="24"/>
        </w:rPr>
        <w:t>método acordado. Sendo que, esta</w:t>
      </w:r>
      <w:r w:rsidR="003B20E2">
        <w:rPr>
          <w:rFonts w:ascii="Arial" w:hAnsi="Arial" w:cs="Arial"/>
          <w:color w:val="000000"/>
          <w:spacing w:val="-3"/>
          <w:sz w:val="24"/>
          <w:szCs w:val="24"/>
        </w:rPr>
        <w:t xml:space="preserve"> localidade previamente designada, deverá estar localizada no raio de até 500 (quinhentos) quilômetros de distância do aeroporto de São Miguel do Iguaçu/PR.</w:t>
      </w:r>
    </w:p>
    <w:p w:rsidR="009A7A78" w:rsidRPr="00AC569D" w:rsidRDefault="009A7A78" w:rsidP="006E3D4B">
      <w:pPr>
        <w:widowControl w:val="0"/>
        <w:numPr>
          <w:ilvl w:val="0"/>
          <w:numId w:val="30"/>
        </w:numPr>
        <w:pBdr>
          <w:top w:val="single" w:sz="4" w:space="4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AC569D">
        <w:rPr>
          <w:rFonts w:ascii="Arial" w:hAnsi="Arial" w:cs="Arial"/>
          <w:color w:val="000000"/>
          <w:spacing w:val="-1"/>
          <w:sz w:val="24"/>
          <w:szCs w:val="24"/>
        </w:rPr>
        <w:t xml:space="preserve">DAS OBRIGAÇÕES DA </w:t>
      </w:r>
      <w:r>
        <w:rPr>
          <w:rFonts w:ascii="Arial" w:hAnsi="Arial" w:cs="Arial"/>
          <w:color w:val="000000"/>
          <w:spacing w:val="-1"/>
          <w:sz w:val="24"/>
          <w:szCs w:val="24"/>
        </w:rPr>
        <w:t>CONTRATADA</w:t>
      </w:r>
    </w:p>
    <w:p w:rsidR="009A7A78" w:rsidRDefault="009A7A78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AC569D">
        <w:rPr>
          <w:rFonts w:ascii="Arial" w:hAnsi="Arial" w:cs="Arial"/>
          <w:color w:val="000000"/>
          <w:spacing w:val="-1"/>
          <w:sz w:val="24"/>
          <w:szCs w:val="24"/>
        </w:rPr>
        <w:t>Responsabilizar-se integralmente pelo fornecimento de combustível;</w:t>
      </w:r>
    </w:p>
    <w:p w:rsidR="00A669EB" w:rsidRDefault="00A669EB" w:rsidP="00A669E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 w:rsidRPr="00A669EB">
        <w:rPr>
          <w:rFonts w:ascii="Arial" w:hAnsi="Arial" w:cs="Arial"/>
          <w:color w:val="000000"/>
          <w:spacing w:val="-1"/>
          <w:sz w:val="24"/>
          <w:szCs w:val="24"/>
        </w:rPr>
        <w:t>fetuar a entrega do objeto em perfeitas condições, conforme especificações, prazo e local</w:t>
      </w:r>
      <w:r w:rsidRPr="004A5AC6">
        <w:rPr>
          <w:sz w:val="20"/>
          <w:szCs w:val="20"/>
        </w:rPr>
        <w:t xml:space="preserve"> </w:t>
      </w:r>
      <w:r w:rsidRPr="00A669EB">
        <w:rPr>
          <w:rFonts w:ascii="Arial" w:hAnsi="Arial" w:cs="Arial"/>
          <w:color w:val="000000"/>
          <w:spacing w:val="-1"/>
          <w:sz w:val="24"/>
          <w:szCs w:val="24"/>
        </w:rPr>
        <w:t>constantes no Edital e seus anexos, acompanhado da respectiva nota fiscal, na qual constarão as indicações referentes 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fabricante, procedência e prazo de validade;</w:t>
      </w:r>
    </w:p>
    <w:p w:rsidR="00A669EB" w:rsidRPr="00A669EB" w:rsidRDefault="00A669EB" w:rsidP="00A669E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 w:rsidRPr="00A669EB">
        <w:rPr>
          <w:rFonts w:ascii="Arial" w:hAnsi="Arial" w:cs="Arial"/>
          <w:color w:val="000000"/>
          <w:spacing w:val="-1"/>
          <w:sz w:val="24"/>
          <w:szCs w:val="24"/>
        </w:rPr>
        <w:t>esponsabilizar-se pelos vícios e danos decorrentes do objeto, de acordo com os artigos 12, 13 e 17 a 27, do Código de Defesa do Consumidor (Lei nº 8.078, de 1990);</w:t>
      </w:r>
    </w:p>
    <w:p w:rsidR="00A669EB" w:rsidRPr="00A669EB" w:rsidRDefault="00A669EB" w:rsidP="00A669E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 w:rsidRPr="00A669EB">
        <w:rPr>
          <w:rFonts w:ascii="Arial" w:hAnsi="Arial" w:cs="Arial"/>
          <w:color w:val="000000"/>
          <w:spacing w:val="-1"/>
          <w:sz w:val="24"/>
          <w:szCs w:val="24"/>
        </w:rPr>
        <w:t>ubstituir, reparar ou corrigir, às suas expensas, no prazo fixado neste Termo de Referência, o objeto com avarias ou defeitos;</w:t>
      </w:r>
    </w:p>
    <w:p w:rsidR="00A669EB" w:rsidRPr="00A669EB" w:rsidRDefault="00A669EB" w:rsidP="00A669E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 w:rsidRPr="00A669EB">
        <w:rPr>
          <w:rFonts w:ascii="Arial" w:hAnsi="Arial" w:cs="Arial"/>
          <w:color w:val="000000"/>
          <w:spacing w:val="-1"/>
          <w:sz w:val="24"/>
          <w:szCs w:val="24"/>
        </w:rPr>
        <w:t>omunicar à Contratante, no prazo máximo de 24 (vinte e quatro) horas que antecede a data da entrega, os motivos que impossibilitem o cumprimento do prazo previsto, com a devida comprovação;</w:t>
      </w:r>
    </w:p>
    <w:p w:rsidR="00A669EB" w:rsidRPr="00A669EB" w:rsidRDefault="00A669EB" w:rsidP="00A669E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 w:rsidRPr="00A669EB">
        <w:rPr>
          <w:rFonts w:ascii="Arial" w:hAnsi="Arial" w:cs="Arial"/>
          <w:color w:val="000000"/>
          <w:spacing w:val="-1"/>
          <w:sz w:val="24"/>
          <w:szCs w:val="24"/>
        </w:rPr>
        <w:t>anter, durante toda a execução do contrato, em compatibilidade com as obrigações assumidas, todas as condições de habilitação e qualificação exigidas na licitação;</w:t>
      </w:r>
    </w:p>
    <w:p w:rsidR="00A669EB" w:rsidRPr="00A669EB" w:rsidRDefault="00A669EB" w:rsidP="00A669E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 w:rsidRPr="00A669EB">
        <w:rPr>
          <w:rFonts w:ascii="Arial" w:hAnsi="Arial" w:cs="Arial"/>
          <w:color w:val="000000"/>
          <w:spacing w:val="-1"/>
          <w:sz w:val="24"/>
          <w:szCs w:val="24"/>
        </w:rPr>
        <w:t>ndicar preposto para representá-la</w:t>
      </w:r>
      <w:r w:rsidR="00DD2F37">
        <w:rPr>
          <w:rFonts w:ascii="Arial" w:hAnsi="Arial" w:cs="Arial"/>
          <w:color w:val="000000"/>
          <w:spacing w:val="-1"/>
          <w:sz w:val="24"/>
          <w:szCs w:val="24"/>
        </w:rPr>
        <w:t xml:space="preserve"> durante a execução do contrato;</w:t>
      </w:r>
    </w:p>
    <w:p w:rsidR="009A7A78" w:rsidRPr="00AC569D" w:rsidRDefault="009A7A78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ind w:left="993" w:hanging="567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AC569D">
        <w:rPr>
          <w:rFonts w:ascii="Arial" w:hAnsi="Arial" w:cs="Arial"/>
          <w:color w:val="000000"/>
          <w:spacing w:val="-1"/>
          <w:sz w:val="24"/>
          <w:szCs w:val="24"/>
        </w:rPr>
        <w:t xml:space="preserve">Responder por todos 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os ônus referentes </w:t>
      </w:r>
      <w:r w:rsidR="00360711">
        <w:rPr>
          <w:rFonts w:ascii="Arial" w:hAnsi="Arial" w:cs="Arial"/>
          <w:color w:val="000000"/>
          <w:spacing w:val="-1"/>
          <w:sz w:val="24"/>
          <w:szCs w:val="24"/>
        </w:rPr>
        <w:t>à aquisição ora efetuada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, tais como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encargos sociais e legais, impostos, seguros e obrigações trabalhistas e previdenciárias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relativas a seus empregados;</w:t>
      </w:r>
    </w:p>
    <w:p w:rsidR="009A7A78" w:rsidRPr="00AC569D" w:rsidRDefault="009A7A78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ind w:left="993" w:hanging="567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AC569D">
        <w:rPr>
          <w:rFonts w:ascii="Arial" w:hAnsi="Arial" w:cs="Arial"/>
          <w:color w:val="000000"/>
          <w:spacing w:val="-1"/>
          <w:sz w:val="24"/>
          <w:szCs w:val="24"/>
        </w:rPr>
        <w:t>Prestar os esclarecimentos que forem solicitados pelo DPF, atendendo de imediato as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reclamações e questionamentos, colocando sempre à disposição um funcionário da empresa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para resolvê-los pessoalmente;</w:t>
      </w:r>
    </w:p>
    <w:p w:rsidR="009A7A78" w:rsidRPr="00AC569D" w:rsidRDefault="009A7A78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ind w:left="993" w:hanging="567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AC569D">
        <w:rPr>
          <w:rFonts w:ascii="Arial" w:hAnsi="Arial" w:cs="Arial"/>
          <w:color w:val="000000"/>
          <w:spacing w:val="-1"/>
          <w:sz w:val="24"/>
          <w:szCs w:val="24"/>
        </w:rPr>
        <w:t xml:space="preserve">Responder por qualquer prejuízo ou danos causados diretamente à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lastRenderedPageBreak/>
        <w:t>Administração ou 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 xml:space="preserve">terceiros, decorrentes de sua culpa ou dolo na 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entrega </w:t>
      </w:r>
      <w:r w:rsidR="00360711">
        <w:rPr>
          <w:rFonts w:ascii="Arial" w:hAnsi="Arial" w:cs="Arial"/>
          <w:color w:val="000000"/>
          <w:spacing w:val="-1"/>
          <w:sz w:val="24"/>
          <w:szCs w:val="24"/>
        </w:rPr>
        <w:t>do AVGAS 100LL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, procedendo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imediatamente os reparos ou indenizações cabíveis e assumindo o ônus decorrente;</w:t>
      </w:r>
    </w:p>
    <w:p w:rsidR="00360711" w:rsidRDefault="009A7A78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ind w:left="993" w:hanging="567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360711">
        <w:rPr>
          <w:rFonts w:ascii="Arial" w:hAnsi="Arial" w:cs="Arial"/>
          <w:color w:val="000000"/>
          <w:spacing w:val="-1"/>
          <w:sz w:val="24"/>
          <w:szCs w:val="24"/>
        </w:rPr>
        <w:t>Manter todas as condições que ensejaram a sua habilitação e qualificação no certame licitatório</w:t>
      </w:r>
      <w:r w:rsidR="00360711">
        <w:rPr>
          <w:rFonts w:ascii="Arial" w:hAnsi="Arial" w:cs="Arial"/>
          <w:color w:val="000000"/>
          <w:spacing w:val="-1"/>
          <w:sz w:val="24"/>
          <w:szCs w:val="24"/>
        </w:rPr>
        <w:t>;</w:t>
      </w:r>
    </w:p>
    <w:p w:rsidR="009A7A78" w:rsidRPr="00AC569D" w:rsidRDefault="009A7A78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ind w:left="993" w:hanging="567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 xml:space="preserve">Fornecer cartões de abastecimento para </w:t>
      </w:r>
      <w:r>
        <w:rPr>
          <w:rFonts w:ascii="Arial" w:hAnsi="Arial" w:cs="Arial"/>
          <w:spacing w:val="-1"/>
          <w:sz w:val="24"/>
          <w:szCs w:val="24"/>
        </w:rPr>
        <w:t xml:space="preserve">a Unidade Abastecedora Móvel </w:t>
      </w:r>
      <w:r>
        <w:rPr>
          <w:rFonts w:ascii="Arial" w:hAnsi="Arial" w:cs="Arial"/>
          <w:color w:val="000000"/>
          <w:sz w:val="24"/>
          <w:szCs w:val="24"/>
        </w:rPr>
        <w:t>do Departamento de Policia Federal, individuais e intransferíveis, onde constará a placa e o modelo do respectivo por documento próprio do DPF. O cartão de combustível poderá ser substituído por outra forma de identificação, desde que o</w:t>
      </w:r>
      <w:r w:rsidRPr="00A72237"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s) caminhão</w:t>
      </w:r>
      <w:r w:rsidRPr="00A72237"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ões) possa</w:t>
      </w:r>
      <w:r w:rsidRPr="00A72237"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m) ser identificados</w:t>
      </w:r>
      <w:r w:rsidRPr="00A72237"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s) individualmente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;</w:t>
      </w:r>
    </w:p>
    <w:p w:rsidR="009A7A78" w:rsidRPr="007C7831" w:rsidRDefault="009A7A78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7C7831">
        <w:rPr>
          <w:rFonts w:ascii="Arial" w:hAnsi="Arial" w:cs="Arial"/>
          <w:spacing w:val="-1"/>
          <w:sz w:val="24"/>
          <w:szCs w:val="24"/>
        </w:rPr>
        <w:t xml:space="preserve">Abastecer </w:t>
      </w:r>
      <w:r>
        <w:rPr>
          <w:rFonts w:ascii="Arial" w:hAnsi="Arial" w:cs="Arial"/>
          <w:spacing w:val="-1"/>
          <w:sz w:val="24"/>
          <w:szCs w:val="24"/>
        </w:rPr>
        <w:t>a Unidade Abastecedora Móvel do DPF</w:t>
      </w:r>
      <w:r w:rsidRPr="007C7831">
        <w:rPr>
          <w:rFonts w:ascii="Arial" w:hAnsi="Arial" w:cs="Arial"/>
          <w:spacing w:val="-1"/>
          <w:sz w:val="24"/>
          <w:szCs w:val="24"/>
        </w:rPr>
        <w:t xml:space="preserve"> através de solicitação de servidor do DPF devidamente identificado e mediante apresentação do respectivo cartão de abastecimento ou outro método previamente acordado;</w:t>
      </w:r>
    </w:p>
    <w:p w:rsidR="009A7A78" w:rsidRPr="00AC569D" w:rsidRDefault="009A7A78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AC569D">
        <w:rPr>
          <w:rFonts w:ascii="Arial" w:hAnsi="Arial" w:cs="Arial"/>
          <w:color w:val="000000"/>
          <w:spacing w:val="-1"/>
          <w:sz w:val="24"/>
          <w:szCs w:val="24"/>
        </w:rPr>
        <w:t>Fornecer todos os combustíveis aeronáuticos objetos do contrato de acordo com as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especificações e padrões internacionais estipulados pela OACI - Organização Internacional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de Aviação Civil, sendo de sua inteira responsabilidade a reposição dos combustíveis que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venham a ser constatados pela Administração por não estarem de acordo com as referidas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especificações;</w:t>
      </w:r>
    </w:p>
    <w:p w:rsidR="009A7A78" w:rsidRPr="00AC569D" w:rsidRDefault="009A7A78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AC569D">
        <w:rPr>
          <w:rFonts w:ascii="Arial" w:hAnsi="Arial" w:cs="Arial"/>
          <w:color w:val="000000"/>
          <w:spacing w:val="-1"/>
          <w:sz w:val="24"/>
          <w:szCs w:val="24"/>
        </w:rPr>
        <w:t>Disponibilizar gratuitamente os testes de não contaminação e verificação de qualidade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dos combustíveis aeronáuticos no ato em que se fizer o abastecimento das aeronaves e/ou dos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caminhões-tanque pertencentes ao DPF;</w:t>
      </w:r>
    </w:p>
    <w:p w:rsidR="009A7A78" w:rsidRPr="00AC569D" w:rsidRDefault="009A7A78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AC569D">
        <w:rPr>
          <w:rFonts w:ascii="Arial" w:hAnsi="Arial" w:cs="Arial"/>
          <w:color w:val="000000"/>
          <w:spacing w:val="-1"/>
          <w:sz w:val="24"/>
          <w:szCs w:val="24"/>
        </w:rPr>
        <w:t>Abster-se de fornecer combustíveis aeronáuticos em nome do DPF a qualquer pessoa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 xml:space="preserve">física, pessoa jurídica, aeronave ou 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caminhão-tanque de abastecimento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não pertencente à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frota do DPF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 xml:space="preserve"> sem autorização escrita do Fiscal do Contrato ou do Coordenador de Aviação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A669EB">
        <w:rPr>
          <w:rFonts w:ascii="Arial" w:hAnsi="Arial" w:cs="Arial"/>
          <w:color w:val="000000"/>
          <w:spacing w:val="-1"/>
          <w:sz w:val="24"/>
          <w:szCs w:val="24"/>
        </w:rPr>
        <w:t>Operacional do DPF;</w:t>
      </w:r>
    </w:p>
    <w:p w:rsidR="009A7A78" w:rsidRDefault="009A7A78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AC569D">
        <w:rPr>
          <w:rFonts w:ascii="Arial" w:hAnsi="Arial" w:cs="Arial"/>
          <w:color w:val="000000"/>
          <w:spacing w:val="-1"/>
          <w:sz w:val="24"/>
          <w:szCs w:val="24"/>
        </w:rPr>
        <w:t>Fornecer tabela com os valores atualizados sempre que houver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lastRenderedPageBreak/>
        <w:t>reajuste nos preços de venda de combustíveis praticado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pela l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icitante, em decorrência de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AC569D">
        <w:rPr>
          <w:rFonts w:ascii="Arial" w:hAnsi="Arial" w:cs="Arial"/>
          <w:color w:val="000000"/>
          <w:spacing w:val="-1"/>
          <w:sz w:val="24"/>
          <w:szCs w:val="24"/>
        </w:rPr>
        <w:t>reajustes dos preços na refinaria produtora</w:t>
      </w:r>
      <w:r>
        <w:rPr>
          <w:rFonts w:ascii="Arial" w:hAnsi="Arial" w:cs="Arial"/>
          <w:color w:val="000000"/>
          <w:spacing w:val="-1"/>
          <w:sz w:val="24"/>
          <w:szCs w:val="24"/>
        </w:rPr>
        <w:t>.</w:t>
      </w:r>
    </w:p>
    <w:p w:rsidR="00587BB0" w:rsidRDefault="00587BB0" w:rsidP="00587BB0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5B5D12" w:rsidRPr="00F026BD" w:rsidRDefault="005B5D12" w:rsidP="006E3D4B">
      <w:pPr>
        <w:widowControl w:val="0"/>
        <w:numPr>
          <w:ilvl w:val="0"/>
          <w:numId w:val="30"/>
        </w:numPr>
        <w:pBdr>
          <w:top w:val="single" w:sz="4" w:space="4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DA SUBCONTRATAÇÃO</w:t>
      </w:r>
    </w:p>
    <w:p w:rsidR="005B5D12" w:rsidRPr="00B7787B" w:rsidRDefault="005B5D12" w:rsidP="005B5D12">
      <w:pPr>
        <w:pStyle w:val="PargrafodaLista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5B5D12" w:rsidRPr="00B7787B" w:rsidRDefault="005B5D12" w:rsidP="005B5D12">
      <w:pPr>
        <w:pStyle w:val="PargrafodaLista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5B5D12" w:rsidRPr="00F82625" w:rsidRDefault="005B5D12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ind w:left="1134" w:hanging="708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 xml:space="preserve">Não será admitida a subcontratação </w:t>
      </w:r>
      <w:r w:rsidRPr="004F39F6">
        <w:rPr>
          <w:rFonts w:ascii="Arial" w:hAnsi="Arial" w:cs="Arial"/>
          <w:color w:val="000000"/>
          <w:spacing w:val="-3"/>
          <w:sz w:val="24"/>
          <w:szCs w:val="24"/>
        </w:rPr>
        <w:t xml:space="preserve">de empresas para o fornecimento </w:t>
      </w:r>
      <w:r>
        <w:rPr>
          <w:rFonts w:ascii="Arial" w:hAnsi="Arial" w:cs="Arial"/>
          <w:color w:val="000000"/>
          <w:spacing w:val="-3"/>
          <w:sz w:val="24"/>
          <w:szCs w:val="24"/>
        </w:rPr>
        <w:t>de AVGAS</w:t>
      </w:r>
      <w:r w:rsidR="00923842">
        <w:rPr>
          <w:rFonts w:ascii="Arial" w:hAnsi="Arial" w:cs="Arial"/>
          <w:color w:val="000000"/>
          <w:spacing w:val="-3"/>
          <w:sz w:val="24"/>
          <w:szCs w:val="24"/>
        </w:rPr>
        <w:t xml:space="preserve"> 100LL</w:t>
      </w:r>
      <w:r>
        <w:rPr>
          <w:rFonts w:ascii="Arial" w:hAnsi="Arial" w:cs="Arial"/>
          <w:color w:val="000000"/>
          <w:spacing w:val="-3"/>
          <w:sz w:val="24"/>
          <w:szCs w:val="24"/>
        </w:rPr>
        <w:t>.</w:t>
      </w:r>
    </w:p>
    <w:p w:rsidR="005B5D12" w:rsidRPr="00F026BD" w:rsidRDefault="00BB6D39" w:rsidP="006E3D4B">
      <w:pPr>
        <w:widowControl w:val="0"/>
        <w:numPr>
          <w:ilvl w:val="0"/>
          <w:numId w:val="30"/>
        </w:numPr>
        <w:pBdr>
          <w:top w:val="single" w:sz="4" w:space="4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 xml:space="preserve">DA </w:t>
      </w:r>
      <w:r w:rsidR="005B5D12">
        <w:rPr>
          <w:rFonts w:ascii="Arial" w:hAnsi="Arial" w:cs="Arial"/>
          <w:color w:val="000000"/>
          <w:spacing w:val="-1"/>
          <w:sz w:val="24"/>
          <w:szCs w:val="24"/>
        </w:rPr>
        <w:t>ALTERAÇÃO SUBJETIVA</w:t>
      </w:r>
    </w:p>
    <w:p w:rsidR="005B5D12" w:rsidRPr="00B7787B" w:rsidRDefault="005B5D12" w:rsidP="005B5D12">
      <w:pPr>
        <w:pStyle w:val="PargrafodaLista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5B5D12" w:rsidRPr="00B7787B" w:rsidRDefault="005B5D12" w:rsidP="005B5D12">
      <w:pPr>
        <w:pStyle w:val="PargrafodaLista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5B5D12" w:rsidRPr="005B5D12" w:rsidRDefault="005B5D12" w:rsidP="005B5D12">
      <w:pPr>
        <w:pStyle w:val="PargrafodaLista"/>
        <w:numPr>
          <w:ilvl w:val="0"/>
          <w:numId w:val="29"/>
        </w:numPr>
        <w:spacing w:before="120" w:after="120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5B5D12" w:rsidRPr="005B5D12" w:rsidRDefault="005B5D12" w:rsidP="005B5D12">
      <w:pPr>
        <w:pStyle w:val="PargrafodaLista"/>
        <w:numPr>
          <w:ilvl w:val="0"/>
          <w:numId w:val="29"/>
        </w:numPr>
        <w:spacing w:before="120" w:after="120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5B5D12" w:rsidRPr="005B5D12" w:rsidRDefault="005B5D12" w:rsidP="005B5D12">
      <w:pPr>
        <w:pStyle w:val="PargrafodaLista"/>
        <w:numPr>
          <w:ilvl w:val="0"/>
          <w:numId w:val="29"/>
        </w:numPr>
        <w:spacing w:before="120" w:after="120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5B5D12" w:rsidRPr="005B5D12" w:rsidRDefault="005B5D12" w:rsidP="005B5D12">
      <w:pPr>
        <w:pStyle w:val="PargrafodaLista"/>
        <w:numPr>
          <w:ilvl w:val="0"/>
          <w:numId w:val="29"/>
        </w:numPr>
        <w:spacing w:before="120" w:after="120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5B5D12" w:rsidRPr="005B5D12" w:rsidRDefault="005B5D12" w:rsidP="005B5D12">
      <w:pPr>
        <w:pStyle w:val="PargrafodaLista"/>
        <w:numPr>
          <w:ilvl w:val="0"/>
          <w:numId w:val="29"/>
        </w:numPr>
        <w:spacing w:before="120" w:after="120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5B5D12" w:rsidRPr="005B5D12" w:rsidRDefault="005B5D12" w:rsidP="005B5D12">
      <w:pPr>
        <w:pStyle w:val="PargrafodaLista"/>
        <w:numPr>
          <w:ilvl w:val="0"/>
          <w:numId w:val="29"/>
        </w:numPr>
        <w:spacing w:before="120" w:after="120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5B5D12" w:rsidRPr="005B5D12" w:rsidRDefault="005B5D12" w:rsidP="005B5D12">
      <w:pPr>
        <w:pStyle w:val="PargrafodaLista"/>
        <w:numPr>
          <w:ilvl w:val="0"/>
          <w:numId w:val="29"/>
        </w:numPr>
        <w:spacing w:before="120" w:after="120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5B5D12" w:rsidRPr="005B5D12" w:rsidRDefault="005B5D12" w:rsidP="005B5D12">
      <w:pPr>
        <w:pStyle w:val="PargrafodaLista"/>
        <w:numPr>
          <w:ilvl w:val="0"/>
          <w:numId w:val="29"/>
        </w:numPr>
        <w:spacing w:before="120" w:after="120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5B5D12" w:rsidRPr="005B5D12" w:rsidRDefault="005B5D12" w:rsidP="005B5D12">
      <w:pPr>
        <w:pStyle w:val="PargrafodaLista"/>
        <w:numPr>
          <w:ilvl w:val="0"/>
          <w:numId w:val="29"/>
        </w:numPr>
        <w:spacing w:before="120" w:after="120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5B5D12" w:rsidRPr="005B5D12" w:rsidRDefault="005B5D12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5B5D12">
        <w:rPr>
          <w:rFonts w:ascii="Arial" w:hAnsi="Arial" w:cs="Arial"/>
          <w:color w:val="000000"/>
          <w:spacing w:val="-1"/>
          <w:sz w:val="24"/>
          <w:szCs w:val="24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5B5D12" w:rsidRDefault="005B5D12" w:rsidP="005B5D12">
      <w:pPr>
        <w:widowControl w:val="0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47416D" w:rsidRPr="00F026BD" w:rsidRDefault="00BB6D39" w:rsidP="006E3D4B">
      <w:pPr>
        <w:widowControl w:val="0"/>
        <w:numPr>
          <w:ilvl w:val="0"/>
          <w:numId w:val="30"/>
        </w:numPr>
        <w:pBdr>
          <w:top w:val="single" w:sz="4" w:space="4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 xml:space="preserve">DA </w:t>
      </w:r>
      <w:r w:rsidR="0047416D">
        <w:rPr>
          <w:rFonts w:ascii="Arial" w:hAnsi="Arial" w:cs="Arial"/>
          <w:color w:val="000000"/>
          <w:spacing w:val="-1"/>
          <w:sz w:val="24"/>
          <w:szCs w:val="24"/>
        </w:rPr>
        <w:t>ESTIMATIVA DE CUSTO</w:t>
      </w:r>
      <w:r w:rsidR="0047416D" w:rsidRPr="00F026BD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</w:p>
    <w:p w:rsidR="00B7787B" w:rsidRPr="00B7787B" w:rsidRDefault="00B7787B" w:rsidP="003B20E2">
      <w:pPr>
        <w:pStyle w:val="PargrafodaLista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B7787B" w:rsidRPr="00B7787B" w:rsidRDefault="00B7787B" w:rsidP="003B20E2">
      <w:pPr>
        <w:pStyle w:val="PargrafodaLista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vanish/>
          <w:color w:val="000000"/>
          <w:spacing w:val="-2"/>
          <w:sz w:val="24"/>
          <w:szCs w:val="24"/>
        </w:rPr>
      </w:pPr>
    </w:p>
    <w:p w:rsidR="0047416D" w:rsidRPr="00DD2F37" w:rsidRDefault="0047416D" w:rsidP="00DD2F3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A estimativa do custo foi feita </w:t>
      </w:r>
      <w:r w:rsidR="00F07BAF" w:rsidRPr="00DD2F37">
        <w:rPr>
          <w:rFonts w:ascii="Arial" w:hAnsi="Arial" w:cs="Arial"/>
          <w:color w:val="000000"/>
          <w:spacing w:val="-1"/>
          <w:sz w:val="24"/>
          <w:szCs w:val="24"/>
        </w:rPr>
        <w:t>com base em orçamento recebido d</w:t>
      </w:r>
      <w:r w:rsidR="005512AB" w:rsidRPr="00DD2F37">
        <w:rPr>
          <w:rFonts w:ascii="Arial" w:hAnsi="Arial" w:cs="Arial"/>
          <w:color w:val="000000"/>
          <w:spacing w:val="-1"/>
          <w:sz w:val="24"/>
          <w:szCs w:val="24"/>
        </w:rPr>
        <w:t>e</w:t>
      </w:r>
      <w:r w:rsidR="00F07BAF"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 empresa</w:t>
      </w:r>
      <w:r w:rsidR="005512AB" w:rsidRPr="00DD2F37">
        <w:rPr>
          <w:rFonts w:ascii="Arial" w:hAnsi="Arial" w:cs="Arial"/>
          <w:color w:val="000000"/>
          <w:spacing w:val="-1"/>
          <w:sz w:val="24"/>
          <w:szCs w:val="24"/>
        </w:rPr>
        <w:t>s</w:t>
      </w:r>
      <w:r w:rsidR="00F07BAF"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 fornecedora</w:t>
      </w:r>
      <w:r w:rsidR="005512AB" w:rsidRPr="00DD2F37">
        <w:rPr>
          <w:rFonts w:ascii="Arial" w:hAnsi="Arial" w:cs="Arial"/>
          <w:color w:val="000000"/>
          <w:spacing w:val="-1"/>
          <w:sz w:val="24"/>
          <w:szCs w:val="24"/>
        </w:rPr>
        <w:t>s</w:t>
      </w:r>
      <w:r w:rsidR="00F07BAF"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 do combustível </w:t>
      </w:r>
      <w:r w:rsidR="005512AB" w:rsidRPr="00DD2F37">
        <w:rPr>
          <w:rFonts w:ascii="Arial" w:hAnsi="Arial" w:cs="Arial"/>
          <w:color w:val="000000"/>
          <w:spacing w:val="-1"/>
          <w:sz w:val="24"/>
          <w:szCs w:val="24"/>
        </w:rPr>
        <w:t>no Estado do Par</w:t>
      </w:r>
      <w:r w:rsidR="00BB6D39">
        <w:rPr>
          <w:rFonts w:ascii="Arial" w:hAnsi="Arial" w:cs="Arial"/>
          <w:color w:val="000000"/>
          <w:spacing w:val="-1"/>
          <w:sz w:val="24"/>
          <w:szCs w:val="24"/>
        </w:rPr>
        <w:t>aná, conforme propostas apresentadas e discriminadas em um mapa comparativo de preços, em anexo</w:t>
      </w:r>
      <w:r w:rsidR="005512AB" w:rsidRPr="00DD2F37">
        <w:rPr>
          <w:rFonts w:ascii="Arial" w:hAnsi="Arial" w:cs="Arial"/>
          <w:color w:val="000000"/>
          <w:spacing w:val="-1"/>
          <w:sz w:val="24"/>
          <w:szCs w:val="24"/>
        </w:rPr>
        <w:t>.</w:t>
      </w:r>
    </w:p>
    <w:p w:rsidR="00587BB0" w:rsidRPr="00923842" w:rsidRDefault="00587BB0" w:rsidP="00587BB0">
      <w:pPr>
        <w:widowControl w:val="0"/>
        <w:autoSpaceDE w:val="0"/>
        <w:autoSpaceDN w:val="0"/>
        <w:adjustRightInd w:val="0"/>
        <w:spacing w:before="120" w:after="0" w:line="360" w:lineRule="auto"/>
        <w:ind w:left="851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</w:p>
    <w:p w:rsidR="005A1BA1" w:rsidRPr="00F026BD" w:rsidRDefault="005A1BA1" w:rsidP="006E3D4B">
      <w:pPr>
        <w:widowControl w:val="0"/>
        <w:numPr>
          <w:ilvl w:val="0"/>
          <w:numId w:val="30"/>
        </w:numPr>
        <w:pBdr>
          <w:top w:val="single" w:sz="4" w:space="4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bookmarkStart w:id="2" w:name="Pg3"/>
      <w:bookmarkEnd w:id="2"/>
      <w:r>
        <w:rPr>
          <w:rFonts w:ascii="Arial" w:hAnsi="Arial" w:cs="Arial"/>
          <w:color w:val="000000"/>
          <w:spacing w:val="-1"/>
          <w:sz w:val="24"/>
          <w:szCs w:val="24"/>
        </w:rPr>
        <w:t>DO FORNECIMENTO DO COMBUSTÍVEL AERONÁUTICO</w:t>
      </w:r>
      <w:r w:rsidRPr="00F026BD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</w:p>
    <w:p w:rsidR="005A1BA1" w:rsidRPr="00DD2F37" w:rsidRDefault="005A1BA1" w:rsidP="00DD2F3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A </w:t>
      </w:r>
      <w:r w:rsidR="00D07650" w:rsidRPr="00DD2F37">
        <w:rPr>
          <w:rFonts w:ascii="Arial" w:hAnsi="Arial" w:cs="Arial"/>
          <w:color w:val="000000"/>
          <w:spacing w:val="-1"/>
          <w:sz w:val="24"/>
          <w:szCs w:val="24"/>
        </w:rPr>
        <w:t>contratada</w:t>
      </w:r>
      <w:r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 deve possuir concessão homologada pela INFRAERO - ou de pessoa jurídica que a tenha substituído - para</w:t>
      </w:r>
      <w:r w:rsidR="00DD2F37"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 as localidades de fornecimento;</w:t>
      </w:r>
    </w:p>
    <w:p w:rsidR="005A1BA1" w:rsidRPr="00DD2F37" w:rsidRDefault="005A1BA1" w:rsidP="00DD2F3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No ato do abastecimento será emitido comprovante de abastecimento em duas vias, assinadas pelo representante da </w:t>
      </w:r>
      <w:r w:rsidR="00D07650" w:rsidRPr="00DD2F37">
        <w:rPr>
          <w:rFonts w:ascii="Arial" w:hAnsi="Arial" w:cs="Arial"/>
          <w:color w:val="000000"/>
          <w:spacing w:val="-1"/>
          <w:sz w:val="24"/>
          <w:szCs w:val="24"/>
        </w:rPr>
        <w:t>contratada</w:t>
      </w:r>
      <w:r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 e pelo Comandante da aeronave ou </w:t>
      </w:r>
      <w:r w:rsidR="004B34E0" w:rsidRPr="00DD2F37">
        <w:rPr>
          <w:rFonts w:ascii="Arial" w:hAnsi="Arial" w:cs="Arial"/>
          <w:color w:val="000000"/>
          <w:spacing w:val="-1"/>
          <w:sz w:val="24"/>
          <w:szCs w:val="24"/>
        </w:rPr>
        <w:t>S</w:t>
      </w:r>
      <w:r w:rsidRPr="00DD2F37">
        <w:rPr>
          <w:rFonts w:ascii="Arial" w:hAnsi="Arial" w:cs="Arial"/>
          <w:color w:val="000000"/>
          <w:spacing w:val="-1"/>
          <w:sz w:val="24"/>
          <w:szCs w:val="24"/>
        </w:rPr>
        <w:t>ervidor formalmente autorizado pelo DPF</w:t>
      </w:r>
      <w:r w:rsidR="00DD2F37">
        <w:rPr>
          <w:rFonts w:ascii="Arial" w:hAnsi="Arial" w:cs="Arial"/>
          <w:color w:val="000000"/>
          <w:spacing w:val="-1"/>
          <w:sz w:val="24"/>
          <w:szCs w:val="24"/>
        </w:rPr>
        <w:t>;</w:t>
      </w:r>
    </w:p>
    <w:p w:rsidR="005A1BA1" w:rsidRPr="00DD2F37" w:rsidRDefault="005A1BA1" w:rsidP="00DD2F3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DD2F37">
        <w:rPr>
          <w:rFonts w:ascii="Arial" w:hAnsi="Arial" w:cs="Arial"/>
          <w:color w:val="000000"/>
          <w:spacing w:val="-1"/>
          <w:sz w:val="24"/>
          <w:szCs w:val="24"/>
        </w:rPr>
        <w:lastRenderedPageBreak/>
        <w:t>O comprovante de abastecimento conterá obrigatoriamente: informações sobre a quantidade d</w:t>
      </w:r>
      <w:r w:rsidR="00FF0DFC" w:rsidRPr="00DD2F37">
        <w:rPr>
          <w:rFonts w:ascii="Arial" w:hAnsi="Arial" w:cs="Arial"/>
          <w:color w:val="000000"/>
          <w:spacing w:val="-1"/>
          <w:sz w:val="24"/>
          <w:szCs w:val="24"/>
        </w:rPr>
        <w:t>o</w:t>
      </w:r>
      <w:r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 combustível fornecido;</w:t>
      </w:r>
      <w:r w:rsidR="00EC1A3E"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 o aeroporto, a cidade e a Unidade da Federação;</w:t>
      </w:r>
      <w:r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 a data e horár</w:t>
      </w:r>
      <w:r w:rsidR="00815665" w:rsidRPr="00DD2F37">
        <w:rPr>
          <w:rFonts w:ascii="Arial" w:hAnsi="Arial" w:cs="Arial"/>
          <w:color w:val="000000"/>
          <w:spacing w:val="-1"/>
          <w:sz w:val="24"/>
          <w:szCs w:val="24"/>
        </w:rPr>
        <w:t>io de abastecimento;</w:t>
      </w:r>
      <w:r w:rsidR="00EC1A3E"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 o prefixo da aeronave ou</w:t>
      </w:r>
      <w:r w:rsidR="00815665"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 a placa d</w:t>
      </w:r>
      <w:r w:rsidR="00EC1A3E" w:rsidRPr="00DD2F37">
        <w:rPr>
          <w:rFonts w:ascii="Arial" w:hAnsi="Arial" w:cs="Arial"/>
          <w:color w:val="000000"/>
          <w:spacing w:val="-1"/>
          <w:sz w:val="24"/>
          <w:szCs w:val="24"/>
        </w:rPr>
        <w:t>o caminhão-tanque</w:t>
      </w:r>
      <w:r w:rsidRPr="00DD2F37">
        <w:rPr>
          <w:rFonts w:ascii="Arial" w:hAnsi="Arial" w:cs="Arial"/>
          <w:color w:val="000000"/>
          <w:spacing w:val="-1"/>
          <w:sz w:val="24"/>
          <w:szCs w:val="24"/>
        </w:rPr>
        <w:t>; o no</w:t>
      </w:r>
      <w:r w:rsidR="004B34E0"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me completo e matrícula DPF do </w:t>
      </w:r>
      <w:r w:rsidR="00EC1A3E"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Comandante da aeronave ou do </w:t>
      </w:r>
      <w:r w:rsidR="004B34E0" w:rsidRPr="00DD2F37">
        <w:rPr>
          <w:rFonts w:ascii="Arial" w:hAnsi="Arial" w:cs="Arial"/>
          <w:color w:val="000000"/>
          <w:spacing w:val="-1"/>
          <w:sz w:val="24"/>
          <w:szCs w:val="24"/>
        </w:rPr>
        <w:t>S</w:t>
      </w:r>
      <w:r w:rsidRPr="00DD2F37">
        <w:rPr>
          <w:rFonts w:ascii="Arial" w:hAnsi="Arial" w:cs="Arial"/>
          <w:color w:val="000000"/>
          <w:spacing w:val="-1"/>
          <w:sz w:val="24"/>
          <w:szCs w:val="24"/>
        </w:rPr>
        <w:t>ervidor</w:t>
      </w:r>
      <w:r w:rsidR="00FF0DFC"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DD2F37">
        <w:rPr>
          <w:rFonts w:ascii="Arial" w:hAnsi="Arial" w:cs="Arial"/>
          <w:color w:val="000000"/>
          <w:spacing w:val="-1"/>
          <w:sz w:val="24"/>
          <w:szCs w:val="24"/>
        </w:rPr>
        <w:t>autorizado;</w:t>
      </w:r>
    </w:p>
    <w:p w:rsidR="00FF0DFC" w:rsidRPr="00DD2F37" w:rsidRDefault="00FF0DFC" w:rsidP="00DD2F3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DD2F37">
        <w:rPr>
          <w:rFonts w:ascii="Arial" w:hAnsi="Arial" w:cs="Arial"/>
          <w:color w:val="000000"/>
          <w:spacing w:val="-1"/>
          <w:sz w:val="24"/>
          <w:szCs w:val="24"/>
        </w:rPr>
        <w:t>Todas as vias do comprovante de abastecimento deverão conter a autenticação eletrônica ou chancela mecânica da bomba abastecedora</w:t>
      </w:r>
      <w:r w:rsidR="00DD2F37">
        <w:rPr>
          <w:rFonts w:ascii="Arial" w:hAnsi="Arial" w:cs="Arial"/>
          <w:color w:val="000000"/>
          <w:spacing w:val="-1"/>
          <w:sz w:val="24"/>
          <w:szCs w:val="24"/>
        </w:rPr>
        <w:t>;</w:t>
      </w:r>
    </w:p>
    <w:p w:rsidR="00FF0DFC" w:rsidRPr="00DD2F37" w:rsidRDefault="00FF0DFC" w:rsidP="00DD2F3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DD2F37">
        <w:rPr>
          <w:rFonts w:ascii="Arial" w:hAnsi="Arial" w:cs="Arial"/>
          <w:color w:val="000000"/>
          <w:spacing w:val="-1"/>
          <w:sz w:val="24"/>
          <w:szCs w:val="24"/>
        </w:rPr>
        <w:t>A critério do DPF poderá ser solicitado, a qualquer momento e antes da realização do abastecimento, o teste</w:t>
      </w:r>
      <w:r w:rsidR="00DD2F37">
        <w:rPr>
          <w:rFonts w:ascii="Arial" w:hAnsi="Arial" w:cs="Arial"/>
          <w:color w:val="000000"/>
          <w:spacing w:val="-1"/>
          <w:sz w:val="24"/>
          <w:szCs w:val="24"/>
        </w:rPr>
        <w:t xml:space="preserve"> do combustível a ser fornecido;</w:t>
      </w:r>
    </w:p>
    <w:p w:rsidR="00FF0DFC" w:rsidRPr="00DD2F37" w:rsidRDefault="00FF0DFC" w:rsidP="00DD2F3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O DPF poderá indicar representante para acompanhar os testes </w:t>
      </w:r>
      <w:r w:rsidR="00DD2F37">
        <w:rPr>
          <w:rFonts w:ascii="Arial" w:hAnsi="Arial" w:cs="Arial"/>
          <w:color w:val="000000"/>
          <w:spacing w:val="-1"/>
          <w:sz w:val="24"/>
          <w:szCs w:val="24"/>
        </w:rPr>
        <w:t>anteriormente citados;</w:t>
      </w:r>
    </w:p>
    <w:p w:rsidR="005A1BA1" w:rsidRPr="00DD2F37" w:rsidRDefault="00FF0DFC" w:rsidP="00DD2F3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Todos os funcionários da </w:t>
      </w:r>
      <w:r w:rsidR="00EC1A3E" w:rsidRPr="00DD2F37">
        <w:rPr>
          <w:rFonts w:ascii="Arial" w:hAnsi="Arial" w:cs="Arial"/>
          <w:color w:val="000000"/>
          <w:spacing w:val="-1"/>
          <w:sz w:val="24"/>
          <w:szCs w:val="24"/>
        </w:rPr>
        <w:t>contratada</w:t>
      </w:r>
      <w:r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 que tomarem parte na execução do objeto do </w:t>
      </w:r>
      <w:r w:rsidR="00863FB7" w:rsidRPr="00DD2F37">
        <w:rPr>
          <w:rFonts w:ascii="Arial" w:hAnsi="Arial" w:cs="Arial"/>
          <w:color w:val="000000"/>
          <w:spacing w:val="-1"/>
          <w:sz w:val="24"/>
          <w:szCs w:val="24"/>
        </w:rPr>
        <w:t>c</w:t>
      </w:r>
      <w:r w:rsidR="00EF7C77"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ontrato deverão </w:t>
      </w:r>
      <w:r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ser detentores de qualificação técnica apropriada para </w:t>
      </w:r>
      <w:r w:rsidR="00DD2334" w:rsidRPr="00DD2F37">
        <w:rPr>
          <w:rFonts w:ascii="Arial" w:hAnsi="Arial" w:cs="Arial"/>
          <w:color w:val="000000"/>
          <w:spacing w:val="-1"/>
          <w:sz w:val="24"/>
          <w:szCs w:val="24"/>
        </w:rPr>
        <w:t>o fornecimento do combustível</w:t>
      </w:r>
      <w:r w:rsidRPr="00DD2F37">
        <w:rPr>
          <w:rFonts w:ascii="Arial" w:hAnsi="Arial" w:cs="Arial"/>
          <w:color w:val="000000"/>
          <w:spacing w:val="-1"/>
          <w:sz w:val="24"/>
          <w:szCs w:val="24"/>
        </w:rPr>
        <w:t>, nos termos da legislação aeronáutica em vigo</w:t>
      </w:r>
      <w:r w:rsidR="00DD2F37">
        <w:rPr>
          <w:rFonts w:ascii="Arial" w:hAnsi="Arial" w:cs="Arial"/>
          <w:color w:val="000000"/>
          <w:spacing w:val="-1"/>
          <w:sz w:val="24"/>
          <w:szCs w:val="24"/>
        </w:rPr>
        <w:t>r;</w:t>
      </w:r>
    </w:p>
    <w:p w:rsidR="00B501E1" w:rsidRPr="00DD2F37" w:rsidRDefault="00B501E1" w:rsidP="00DD2F3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DD2F37">
        <w:rPr>
          <w:rFonts w:ascii="Arial" w:hAnsi="Arial" w:cs="Arial"/>
          <w:color w:val="000000"/>
          <w:spacing w:val="-1"/>
          <w:sz w:val="24"/>
          <w:szCs w:val="24"/>
        </w:rPr>
        <w:t>A base de fornecimento da contratada deverá estar localizada no raio de até 500 (quinhe</w:t>
      </w:r>
      <w:r w:rsidR="003760AD" w:rsidRPr="00DD2F37">
        <w:rPr>
          <w:rFonts w:ascii="Arial" w:hAnsi="Arial" w:cs="Arial"/>
          <w:color w:val="000000"/>
          <w:spacing w:val="-1"/>
          <w:sz w:val="24"/>
          <w:szCs w:val="24"/>
        </w:rPr>
        <w:t>n</w:t>
      </w:r>
      <w:r w:rsidRPr="00DD2F37">
        <w:rPr>
          <w:rFonts w:ascii="Arial" w:hAnsi="Arial" w:cs="Arial"/>
          <w:color w:val="000000"/>
          <w:spacing w:val="-1"/>
          <w:sz w:val="24"/>
          <w:szCs w:val="24"/>
        </w:rPr>
        <w:t>tos)</w:t>
      </w:r>
      <w:r w:rsidR="003760AD" w:rsidRPr="00DD2F37">
        <w:rPr>
          <w:rFonts w:ascii="Arial" w:hAnsi="Arial" w:cs="Arial"/>
          <w:color w:val="000000"/>
          <w:spacing w:val="-1"/>
          <w:sz w:val="24"/>
          <w:szCs w:val="24"/>
        </w:rPr>
        <w:t xml:space="preserve"> quilômetros de distância do aeroporto de São Miguel do Iguaçu/PR, tendo em vista a obrigação da contratante de buscar o combustível.</w:t>
      </w:r>
    </w:p>
    <w:p w:rsidR="00587BB0" w:rsidRPr="00F82625" w:rsidRDefault="00587BB0" w:rsidP="00587BB0">
      <w:pPr>
        <w:widowControl w:val="0"/>
        <w:autoSpaceDE w:val="0"/>
        <w:autoSpaceDN w:val="0"/>
        <w:adjustRightInd w:val="0"/>
        <w:spacing w:before="120" w:after="0" w:line="360" w:lineRule="auto"/>
        <w:ind w:left="851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</w:p>
    <w:p w:rsidR="00A72237" w:rsidRPr="00F026BD" w:rsidRDefault="00AF1A57" w:rsidP="006E3D4B">
      <w:pPr>
        <w:widowControl w:val="0"/>
        <w:numPr>
          <w:ilvl w:val="0"/>
          <w:numId w:val="30"/>
        </w:numPr>
        <w:pBdr>
          <w:top w:val="single" w:sz="4" w:space="4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DO REAJUSTE</w:t>
      </w:r>
    </w:p>
    <w:p w:rsidR="00A72237" w:rsidRPr="00A72237" w:rsidRDefault="00A72237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72237">
        <w:rPr>
          <w:rFonts w:ascii="Arial" w:hAnsi="Arial" w:cs="Arial"/>
          <w:color w:val="000000"/>
          <w:sz w:val="24"/>
          <w:szCs w:val="24"/>
        </w:rPr>
        <w:t>Os preços contratados poderão ser alterados nos termos do art. 40, XI, da Lei</w:t>
      </w:r>
      <w:r w:rsidR="003B5E5B">
        <w:rPr>
          <w:rFonts w:ascii="Arial" w:hAnsi="Arial" w:cs="Arial"/>
          <w:color w:val="000000"/>
          <w:sz w:val="24"/>
          <w:szCs w:val="24"/>
        </w:rPr>
        <w:t xml:space="preserve"> </w:t>
      </w:r>
      <w:r w:rsidR="003B5E5B" w:rsidRPr="00316745">
        <w:rPr>
          <w:rFonts w:ascii="Arial" w:hAnsi="Arial" w:cs="Arial"/>
          <w:color w:val="000000"/>
          <w:spacing w:val="-1"/>
          <w:sz w:val="24"/>
          <w:szCs w:val="24"/>
        </w:rPr>
        <w:t>nº</w:t>
      </w:r>
      <w:r w:rsidRPr="00A72237">
        <w:rPr>
          <w:rFonts w:ascii="Arial" w:hAnsi="Arial" w:cs="Arial"/>
          <w:color w:val="000000"/>
          <w:sz w:val="24"/>
          <w:szCs w:val="24"/>
        </w:rPr>
        <w:t xml:space="preserve"> 8.666/93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72237">
        <w:rPr>
          <w:rFonts w:ascii="Arial" w:hAnsi="Arial" w:cs="Arial"/>
          <w:color w:val="000000"/>
          <w:sz w:val="24"/>
          <w:szCs w:val="24"/>
        </w:rPr>
        <w:t>conforme o que se segue:</w:t>
      </w:r>
    </w:p>
    <w:p w:rsidR="00A72237" w:rsidRPr="00A72237" w:rsidRDefault="00ED1676" w:rsidP="006E3D4B">
      <w:pPr>
        <w:widowControl w:val="0"/>
        <w:numPr>
          <w:ilvl w:val="2"/>
          <w:numId w:val="30"/>
        </w:numPr>
        <w:autoSpaceDE w:val="0"/>
        <w:autoSpaceDN w:val="0"/>
        <w:adjustRightInd w:val="0"/>
        <w:spacing w:before="120" w:after="0" w:line="360" w:lineRule="auto"/>
        <w:ind w:left="1560" w:hanging="85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A72237" w:rsidRPr="00A72237">
        <w:rPr>
          <w:rFonts w:ascii="Arial" w:hAnsi="Arial" w:cs="Arial"/>
          <w:color w:val="000000"/>
          <w:sz w:val="24"/>
          <w:szCs w:val="24"/>
        </w:rPr>
        <w:t>s preços dos combustíveis poderão ser reajustados desde que a periodicidade não seja</w:t>
      </w:r>
      <w:r w:rsidR="00A72237">
        <w:rPr>
          <w:rFonts w:ascii="Arial" w:hAnsi="Arial" w:cs="Arial"/>
          <w:color w:val="000000"/>
          <w:sz w:val="24"/>
          <w:szCs w:val="24"/>
        </w:rPr>
        <w:t xml:space="preserve"> </w:t>
      </w:r>
      <w:r w:rsidR="00A72237" w:rsidRPr="00A72237">
        <w:rPr>
          <w:rFonts w:ascii="Arial" w:hAnsi="Arial" w:cs="Arial"/>
          <w:color w:val="000000"/>
          <w:sz w:val="24"/>
          <w:szCs w:val="24"/>
        </w:rPr>
        <w:t>inferior aos reajustes da refinaria produtora, definida pela Portaria MF nº 463, de 06 de junho</w:t>
      </w:r>
      <w:r w:rsidR="00A72237">
        <w:rPr>
          <w:rFonts w:ascii="Arial" w:hAnsi="Arial" w:cs="Arial"/>
          <w:color w:val="000000"/>
          <w:sz w:val="24"/>
          <w:szCs w:val="24"/>
        </w:rPr>
        <w:t xml:space="preserve"> </w:t>
      </w:r>
      <w:r w:rsidR="00A72237" w:rsidRPr="00A72237">
        <w:rPr>
          <w:rFonts w:ascii="Arial" w:hAnsi="Arial" w:cs="Arial"/>
          <w:color w:val="000000"/>
          <w:sz w:val="24"/>
          <w:szCs w:val="24"/>
        </w:rPr>
        <w:t>de 1991;</w:t>
      </w:r>
    </w:p>
    <w:p w:rsidR="00A72237" w:rsidRPr="00A72237" w:rsidRDefault="00ED1676" w:rsidP="006E3D4B">
      <w:pPr>
        <w:widowControl w:val="0"/>
        <w:numPr>
          <w:ilvl w:val="2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O</w:t>
      </w:r>
      <w:r w:rsidR="00A72237" w:rsidRPr="00A72237">
        <w:rPr>
          <w:rFonts w:ascii="Arial" w:hAnsi="Arial" w:cs="Arial"/>
          <w:color w:val="000000"/>
          <w:sz w:val="24"/>
          <w:szCs w:val="24"/>
        </w:rPr>
        <w:t xml:space="preserve"> preço reajustado terá o limite máximo fixado na proporcionalidade (X) entre o Preço</w:t>
      </w:r>
      <w:r w:rsidR="00A72237">
        <w:rPr>
          <w:rFonts w:ascii="Arial" w:hAnsi="Arial" w:cs="Arial"/>
          <w:color w:val="000000"/>
          <w:sz w:val="24"/>
          <w:szCs w:val="24"/>
        </w:rPr>
        <w:t xml:space="preserve"> </w:t>
      </w:r>
      <w:r w:rsidR="00A72237" w:rsidRPr="00A72237">
        <w:rPr>
          <w:rFonts w:ascii="Arial" w:hAnsi="Arial" w:cs="Arial"/>
          <w:color w:val="000000"/>
          <w:sz w:val="24"/>
          <w:szCs w:val="24"/>
        </w:rPr>
        <w:t>Ofertado pelo licitante (PO) e o Preço Praticado no local de abastecimento pelo licitante</w:t>
      </w:r>
      <w:r w:rsidR="00A72237">
        <w:rPr>
          <w:rFonts w:ascii="Arial" w:hAnsi="Arial" w:cs="Arial"/>
          <w:color w:val="000000"/>
          <w:sz w:val="24"/>
          <w:szCs w:val="24"/>
        </w:rPr>
        <w:t xml:space="preserve"> </w:t>
      </w:r>
      <w:r w:rsidR="00A72237" w:rsidRPr="00A72237">
        <w:rPr>
          <w:rFonts w:ascii="Arial" w:hAnsi="Arial" w:cs="Arial"/>
          <w:color w:val="000000"/>
          <w:sz w:val="24"/>
          <w:szCs w:val="24"/>
        </w:rPr>
        <w:t>(preço na bomba) (PP), os quais serão aferidos no momento da proposta;</w:t>
      </w:r>
    </w:p>
    <w:p w:rsidR="00A72237" w:rsidRPr="00A72237" w:rsidRDefault="00ED1676" w:rsidP="006E3D4B">
      <w:pPr>
        <w:widowControl w:val="0"/>
        <w:numPr>
          <w:ilvl w:val="2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="00A72237" w:rsidRPr="00A72237">
        <w:rPr>
          <w:rFonts w:ascii="Arial" w:hAnsi="Arial" w:cs="Arial"/>
          <w:color w:val="000000"/>
          <w:sz w:val="24"/>
          <w:szCs w:val="24"/>
        </w:rPr>
        <w:t xml:space="preserve"> proporcionalidade X seguirá a fórmula: PO/PP=X (Preço Ofertado dividido pelo Preço</w:t>
      </w:r>
      <w:r w:rsidR="00A72237">
        <w:rPr>
          <w:rFonts w:ascii="Arial" w:hAnsi="Arial" w:cs="Arial"/>
          <w:color w:val="000000"/>
          <w:sz w:val="24"/>
          <w:szCs w:val="24"/>
        </w:rPr>
        <w:t xml:space="preserve"> </w:t>
      </w:r>
      <w:r w:rsidR="00A72237" w:rsidRPr="00A72237">
        <w:rPr>
          <w:rFonts w:ascii="Arial" w:hAnsi="Arial" w:cs="Arial"/>
          <w:color w:val="000000"/>
          <w:sz w:val="24"/>
          <w:szCs w:val="24"/>
        </w:rPr>
        <w:t>Praticado é igual a X), onde X é um valor numérico, com três algarismos após a vírgula,</w:t>
      </w:r>
      <w:r w:rsidR="00A72237">
        <w:rPr>
          <w:rFonts w:ascii="Arial" w:hAnsi="Arial" w:cs="Arial"/>
          <w:color w:val="000000"/>
          <w:sz w:val="24"/>
          <w:szCs w:val="24"/>
        </w:rPr>
        <w:t xml:space="preserve"> </w:t>
      </w:r>
      <w:r w:rsidR="00A72237" w:rsidRPr="00A72237">
        <w:rPr>
          <w:rFonts w:ascii="Arial" w:hAnsi="Arial" w:cs="Arial"/>
          <w:color w:val="000000"/>
          <w:sz w:val="24"/>
          <w:szCs w:val="24"/>
        </w:rPr>
        <w:t>sendo o último algarismo arredondado para cima sempre que o quarto algarismo for igual ou</w:t>
      </w:r>
      <w:r w:rsidR="00A72237">
        <w:rPr>
          <w:rFonts w:ascii="Arial" w:hAnsi="Arial" w:cs="Arial"/>
          <w:color w:val="000000"/>
          <w:sz w:val="24"/>
          <w:szCs w:val="24"/>
        </w:rPr>
        <w:t xml:space="preserve"> </w:t>
      </w:r>
      <w:r w:rsidR="00A72237" w:rsidRPr="00A72237">
        <w:rPr>
          <w:rFonts w:ascii="Arial" w:hAnsi="Arial" w:cs="Arial"/>
          <w:color w:val="000000"/>
          <w:sz w:val="24"/>
          <w:szCs w:val="24"/>
        </w:rPr>
        <w:t>superior ao número 6;</w:t>
      </w:r>
    </w:p>
    <w:p w:rsidR="00A72237" w:rsidRDefault="00ED1676" w:rsidP="006E3D4B">
      <w:pPr>
        <w:widowControl w:val="0"/>
        <w:numPr>
          <w:ilvl w:val="2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A72237" w:rsidRPr="00A72237">
        <w:rPr>
          <w:rFonts w:ascii="Arial" w:hAnsi="Arial" w:cs="Arial"/>
          <w:color w:val="000000"/>
          <w:sz w:val="24"/>
          <w:szCs w:val="24"/>
        </w:rPr>
        <w:t xml:space="preserve"> preço reajustado será definido pela fórmula: PR=NPP x X (Preço Reajustado igual a</w:t>
      </w:r>
      <w:r w:rsidR="00A72237">
        <w:rPr>
          <w:rFonts w:ascii="Arial" w:hAnsi="Arial" w:cs="Arial"/>
          <w:color w:val="000000"/>
          <w:sz w:val="24"/>
          <w:szCs w:val="24"/>
        </w:rPr>
        <w:t xml:space="preserve"> </w:t>
      </w:r>
      <w:r w:rsidR="00A72237" w:rsidRPr="00A72237">
        <w:rPr>
          <w:rFonts w:ascii="Arial" w:hAnsi="Arial" w:cs="Arial"/>
          <w:color w:val="000000"/>
          <w:sz w:val="24"/>
          <w:szCs w:val="24"/>
        </w:rPr>
        <w:t>Novo Preço Praticado (novo pre</w:t>
      </w:r>
      <w:r w:rsidR="00AC569D">
        <w:rPr>
          <w:rFonts w:ascii="Arial" w:hAnsi="Arial" w:cs="Arial"/>
          <w:color w:val="000000"/>
          <w:sz w:val="24"/>
          <w:szCs w:val="24"/>
        </w:rPr>
        <w:t>ço na bomba) vezes proporção X).</w:t>
      </w:r>
    </w:p>
    <w:p w:rsidR="00587BB0" w:rsidRDefault="00587BB0" w:rsidP="00587BB0">
      <w:pPr>
        <w:widowControl w:val="0"/>
        <w:autoSpaceDE w:val="0"/>
        <w:autoSpaceDN w:val="0"/>
        <w:adjustRightInd w:val="0"/>
        <w:spacing w:before="120" w:after="0" w:line="360" w:lineRule="auto"/>
        <w:ind w:left="1440"/>
        <w:jc w:val="both"/>
        <w:rPr>
          <w:rFonts w:ascii="Arial" w:hAnsi="Arial" w:cs="Arial"/>
          <w:color w:val="000000"/>
          <w:sz w:val="24"/>
          <w:szCs w:val="24"/>
        </w:rPr>
      </w:pPr>
    </w:p>
    <w:p w:rsidR="00672C4B" w:rsidRPr="00513D29" w:rsidRDefault="00672C4B" w:rsidP="006E3D4B">
      <w:pPr>
        <w:widowControl w:val="0"/>
        <w:numPr>
          <w:ilvl w:val="0"/>
          <w:numId w:val="30"/>
        </w:numPr>
        <w:pBdr>
          <w:top w:val="single" w:sz="4" w:space="4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513D29">
        <w:rPr>
          <w:rFonts w:ascii="Arial" w:hAnsi="Arial" w:cs="Arial"/>
          <w:color w:val="000000"/>
          <w:spacing w:val="-1"/>
          <w:sz w:val="24"/>
          <w:szCs w:val="24"/>
        </w:rPr>
        <w:t xml:space="preserve">DO </w:t>
      </w:r>
      <w:r w:rsidR="005B5D12">
        <w:rPr>
          <w:rFonts w:ascii="Arial" w:hAnsi="Arial" w:cs="Arial"/>
          <w:color w:val="000000"/>
          <w:spacing w:val="-1"/>
          <w:sz w:val="24"/>
          <w:szCs w:val="24"/>
        </w:rPr>
        <w:t>CONTROLE DA EXECUÇÃO</w:t>
      </w:r>
      <w:r w:rsidRPr="00513D29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</w:p>
    <w:p w:rsidR="00316745" w:rsidRPr="00316745" w:rsidRDefault="00DD2334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ind w:left="993" w:hanging="567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>O fornecimento</w:t>
      </w:r>
      <w:r w:rsidR="00227D10">
        <w:rPr>
          <w:rFonts w:ascii="Arial" w:hAnsi="Arial" w:cs="Arial"/>
          <w:color w:val="000000"/>
          <w:spacing w:val="-3"/>
          <w:sz w:val="24"/>
          <w:szCs w:val="24"/>
        </w:rPr>
        <w:t xml:space="preserve"> ora 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contratado ser</w:t>
      </w:r>
      <w:r>
        <w:rPr>
          <w:rFonts w:ascii="Arial" w:hAnsi="Arial" w:cs="Arial"/>
          <w:color w:val="000000"/>
          <w:spacing w:val="-3"/>
          <w:sz w:val="24"/>
          <w:szCs w:val="24"/>
        </w:rPr>
        <w:t>á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 xml:space="preserve"> acompanhado, fiscalizado e atestado pelo </w:t>
      </w:r>
      <w:r w:rsidR="00227D10">
        <w:rPr>
          <w:rFonts w:ascii="Arial" w:hAnsi="Arial" w:cs="Arial"/>
          <w:color w:val="000000"/>
          <w:spacing w:val="-3"/>
          <w:sz w:val="24"/>
          <w:szCs w:val="24"/>
        </w:rPr>
        <w:t>f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iscal do</w:t>
      </w:r>
      <w:r w:rsidR="00316745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227D10">
        <w:rPr>
          <w:rFonts w:ascii="Arial" w:hAnsi="Arial" w:cs="Arial"/>
          <w:color w:val="000000"/>
          <w:spacing w:val="-3"/>
          <w:sz w:val="24"/>
          <w:szCs w:val="24"/>
        </w:rPr>
        <w:t>c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 xml:space="preserve">ontrato indicado pela </w:t>
      </w:r>
      <w:r w:rsidR="007E4924" w:rsidRPr="007E4924">
        <w:rPr>
          <w:rFonts w:ascii="Arial" w:hAnsi="Arial" w:cs="Arial"/>
          <w:color w:val="000000"/>
          <w:spacing w:val="-3"/>
          <w:sz w:val="24"/>
          <w:szCs w:val="24"/>
        </w:rPr>
        <w:t xml:space="preserve">Diretoria </w:t>
      </w:r>
      <w:r w:rsidR="00316745" w:rsidRPr="007E4924">
        <w:rPr>
          <w:rFonts w:ascii="Arial" w:hAnsi="Arial" w:cs="Arial"/>
          <w:color w:val="000000"/>
          <w:spacing w:val="-3"/>
          <w:sz w:val="24"/>
          <w:szCs w:val="24"/>
        </w:rPr>
        <w:t xml:space="preserve">de </w:t>
      </w:r>
      <w:r w:rsidR="007E4924" w:rsidRPr="007E4924">
        <w:rPr>
          <w:rFonts w:ascii="Arial" w:hAnsi="Arial" w:cs="Arial"/>
          <w:color w:val="000000"/>
          <w:spacing w:val="-3"/>
          <w:sz w:val="24"/>
          <w:szCs w:val="24"/>
        </w:rPr>
        <w:t>Inteligência Policial/</w:t>
      </w:r>
      <w:r w:rsidR="00316745" w:rsidRPr="007E4924">
        <w:rPr>
          <w:rFonts w:ascii="Arial" w:hAnsi="Arial" w:cs="Arial"/>
          <w:color w:val="000000"/>
          <w:spacing w:val="-3"/>
          <w:sz w:val="24"/>
          <w:szCs w:val="24"/>
        </w:rPr>
        <w:t>DPF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, observando-se o exato</w:t>
      </w:r>
      <w:r w:rsidR="00316745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cumprimento de todas as cláusulas e condições decorrentes deste instrumento, determinando</w:t>
      </w:r>
      <w:r w:rsidR="00316745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o que for necessário à regularização das falhas observadas, conforme prevê o art. 67 da Lei</w:t>
      </w:r>
      <w:r w:rsidR="00316745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1049A9" w:rsidRPr="00316745">
        <w:rPr>
          <w:rFonts w:ascii="Arial" w:hAnsi="Arial" w:cs="Arial"/>
          <w:color w:val="000000"/>
          <w:spacing w:val="-1"/>
          <w:sz w:val="24"/>
          <w:szCs w:val="24"/>
        </w:rPr>
        <w:t>nº</w:t>
      </w:r>
      <w:r w:rsidR="001049A9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DD2F37">
        <w:rPr>
          <w:rFonts w:ascii="Arial" w:hAnsi="Arial" w:cs="Arial"/>
          <w:color w:val="000000"/>
          <w:spacing w:val="-3"/>
          <w:sz w:val="24"/>
          <w:szCs w:val="24"/>
        </w:rPr>
        <w:t>8.666/93;</w:t>
      </w:r>
    </w:p>
    <w:p w:rsidR="00316745" w:rsidRPr="00316745" w:rsidRDefault="004B34E0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ind w:left="993" w:hanging="567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 xml:space="preserve">O </w:t>
      </w:r>
      <w:r w:rsidR="001049A9">
        <w:rPr>
          <w:rFonts w:ascii="Arial" w:hAnsi="Arial" w:cs="Arial"/>
          <w:color w:val="000000"/>
          <w:spacing w:val="-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iscal do </w:t>
      </w:r>
      <w:r w:rsidR="001049A9">
        <w:rPr>
          <w:rFonts w:ascii="Arial" w:hAnsi="Arial" w:cs="Arial"/>
          <w:color w:val="000000"/>
          <w:spacing w:val="-3"/>
          <w:sz w:val="24"/>
          <w:szCs w:val="24"/>
        </w:rPr>
        <w:t>c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ontrato</w:t>
      </w:r>
      <w:r w:rsidR="001049A9">
        <w:rPr>
          <w:rFonts w:ascii="Arial" w:hAnsi="Arial" w:cs="Arial"/>
          <w:color w:val="000000"/>
          <w:spacing w:val="-3"/>
          <w:sz w:val="24"/>
          <w:szCs w:val="24"/>
        </w:rPr>
        <w:t xml:space="preserve"> e/ou o seu substituto legal anotará</w:t>
      </w:r>
      <w:r w:rsidR="001049A9" w:rsidRPr="00A72237">
        <w:rPr>
          <w:rFonts w:ascii="Arial" w:hAnsi="Arial" w:cs="Arial"/>
          <w:color w:val="000000"/>
          <w:sz w:val="24"/>
          <w:szCs w:val="24"/>
        </w:rPr>
        <w:t>(</w:t>
      </w:r>
      <w:r w:rsidR="001049A9">
        <w:rPr>
          <w:rFonts w:ascii="Arial" w:hAnsi="Arial" w:cs="Arial"/>
          <w:color w:val="000000"/>
          <w:sz w:val="24"/>
          <w:szCs w:val="24"/>
        </w:rPr>
        <w:t>ão)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 xml:space="preserve"> em registro próprio todas as ocorrências relacionadas com</w:t>
      </w:r>
      <w:r w:rsidR="00316745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a execução do contrato, indicando dia, mês e ano, bem como o nome dos funcionários</w:t>
      </w:r>
      <w:r w:rsidR="00316745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eventualmente envolvidos, determinando o que for necessário à regularização das faltas ou</w:t>
      </w:r>
      <w:r w:rsidR="00316745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defeitos observados e encaminhando os apontamentos à autoridade competente para as</w:t>
      </w:r>
      <w:r w:rsidR="00316745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1049A9">
        <w:rPr>
          <w:rFonts w:ascii="Arial" w:hAnsi="Arial" w:cs="Arial"/>
          <w:color w:val="000000"/>
          <w:spacing w:val="-3"/>
          <w:sz w:val="24"/>
          <w:szCs w:val="24"/>
        </w:rPr>
        <w:t xml:space="preserve">providências </w:t>
      </w:r>
      <w:r w:rsidR="00DD2F37">
        <w:rPr>
          <w:rFonts w:ascii="Arial" w:hAnsi="Arial" w:cs="Arial"/>
          <w:color w:val="000000"/>
          <w:spacing w:val="-3"/>
          <w:sz w:val="24"/>
          <w:szCs w:val="24"/>
        </w:rPr>
        <w:t>cabíveis;</w:t>
      </w:r>
    </w:p>
    <w:p w:rsidR="00316745" w:rsidRPr="00316745" w:rsidRDefault="00316745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ind w:left="993" w:hanging="567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 w:rsidRPr="00316745">
        <w:rPr>
          <w:rFonts w:ascii="Arial" w:hAnsi="Arial" w:cs="Arial"/>
          <w:color w:val="000000"/>
          <w:spacing w:val="-3"/>
          <w:sz w:val="24"/>
          <w:szCs w:val="24"/>
        </w:rPr>
        <w:t>Todas as irregularidades constatadas pelo Fiscal do Contrato que extrapolem sua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Pr="00316745">
        <w:rPr>
          <w:rFonts w:ascii="Arial" w:hAnsi="Arial" w:cs="Arial"/>
          <w:color w:val="000000"/>
          <w:spacing w:val="-3"/>
          <w:sz w:val="24"/>
          <w:szCs w:val="24"/>
        </w:rPr>
        <w:t>competência e atribuições legais,</w:t>
      </w:r>
      <w:r w:rsidR="001049A9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Pr="00316745">
        <w:rPr>
          <w:rFonts w:ascii="Arial" w:hAnsi="Arial" w:cs="Arial"/>
          <w:color w:val="000000"/>
          <w:spacing w:val="-3"/>
          <w:sz w:val="24"/>
          <w:szCs w:val="24"/>
        </w:rPr>
        <w:t>serão comunicadas ao Coordenador de Administração do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Pr="00316745">
        <w:rPr>
          <w:rFonts w:ascii="Arial" w:hAnsi="Arial" w:cs="Arial"/>
          <w:color w:val="000000"/>
          <w:spacing w:val="-3"/>
          <w:sz w:val="24"/>
          <w:szCs w:val="24"/>
        </w:rPr>
        <w:t>DPF, o mais breve possível para que se tomem as</w:t>
      </w:r>
      <w:r w:rsidR="00DD2F37">
        <w:rPr>
          <w:rFonts w:ascii="Arial" w:hAnsi="Arial" w:cs="Arial"/>
          <w:color w:val="000000"/>
          <w:spacing w:val="-3"/>
          <w:sz w:val="24"/>
          <w:szCs w:val="24"/>
        </w:rPr>
        <w:t xml:space="preserve"> medidas cabíveis e pertinentes;</w:t>
      </w:r>
    </w:p>
    <w:p w:rsidR="00316745" w:rsidRPr="00316745" w:rsidRDefault="001049A9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ind w:left="993" w:hanging="567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lastRenderedPageBreak/>
        <w:t xml:space="preserve"> O f</w:t>
      </w:r>
      <w:r w:rsidR="004B34E0">
        <w:rPr>
          <w:rFonts w:ascii="Arial" w:hAnsi="Arial" w:cs="Arial"/>
          <w:color w:val="000000"/>
          <w:spacing w:val="-3"/>
          <w:sz w:val="24"/>
          <w:szCs w:val="24"/>
        </w:rPr>
        <w:t xml:space="preserve">iscal do 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ontrato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e/ou seu substituto legal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 xml:space="preserve"> será responsável por verificar a manutenção da proporcionalidade</w:t>
      </w:r>
      <w:r w:rsidR="00316745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de preços prevista no item 10,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do </w:t>
      </w:r>
      <w:r w:rsidR="00B27888">
        <w:rPr>
          <w:rFonts w:ascii="Arial" w:hAnsi="Arial" w:cs="Arial"/>
          <w:color w:val="000000"/>
          <w:spacing w:val="-3"/>
          <w:sz w:val="24"/>
          <w:szCs w:val="24"/>
        </w:rPr>
        <w:t>Termo de Referência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, assim como manter respectivos</w:t>
      </w:r>
      <w:r w:rsidR="00316745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DD2F37">
        <w:rPr>
          <w:rFonts w:ascii="Arial" w:hAnsi="Arial" w:cs="Arial"/>
          <w:color w:val="000000"/>
          <w:spacing w:val="-3"/>
          <w:sz w:val="24"/>
          <w:szCs w:val="24"/>
        </w:rPr>
        <w:t>registros de preços atualizados;</w:t>
      </w:r>
    </w:p>
    <w:p w:rsidR="009F4745" w:rsidRPr="00587BB0" w:rsidRDefault="001049A9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ind w:left="993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 xml:space="preserve">O representante da contratante deverá ter a </w:t>
      </w:r>
      <w:r w:rsidR="00C64439">
        <w:rPr>
          <w:rFonts w:ascii="Arial" w:hAnsi="Arial" w:cs="Arial"/>
          <w:color w:val="000000"/>
          <w:spacing w:val="-3"/>
          <w:sz w:val="24"/>
          <w:szCs w:val="24"/>
        </w:rPr>
        <w:t xml:space="preserve">experiência necessária para o acompanhamento e controle da execução do contrato. 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A fiscalização de que trata este item não exclui nem reduz a responsabilidade da</w:t>
      </w:r>
      <w:r w:rsidR="00316745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C64439">
        <w:rPr>
          <w:rFonts w:ascii="Arial" w:hAnsi="Arial" w:cs="Arial"/>
          <w:color w:val="000000"/>
          <w:spacing w:val="-3"/>
          <w:sz w:val="24"/>
          <w:szCs w:val="24"/>
        </w:rPr>
        <w:t>contratada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, inclusive perante terceiros, por qualquer irregularidade, ainda que resultante de</w:t>
      </w:r>
      <w:r w:rsidR="00316745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imperfeições técnicas, vícios redibitórios, ou emprego de material inadequado ou de</w:t>
      </w:r>
      <w:r w:rsidR="00316745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qualidade inferior, e, na ocorrência desta, não implica em corresponsabilidade da</w:t>
      </w:r>
      <w:r w:rsidR="00316745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Administração ou de seus agentes e prepostos, de conformidade com o art. 70 da Lei nº 8.666,</w:t>
      </w:r>
      <w:r w:rsidR="00316745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316745" w:rsidRPr="00316745">
        <w:rPr>
          <w:rFonts w:ascii="Arial" w:hAnsi="Arial" w:cs="Arial"/>
          <w:color w:val="000000"/>
          <w:spacing w:val="-3"/>
          <w:sz w:val="24"/>
          <w:szCs w:val="24"/>
        </w:rPr>
        <w:t>de 1993</w:t>
      </w:r>
      <w:r w:rsidR="009F4745">
        <w:rPr>
          <w:rFonts w:ascii="Arial" w:hAnsi="Arial" w:cs="Arial"/>
          <w:color w:val="000000"/>
          <w:spacing w:val="-3"/>
          <w:sz w:val="24"/>
          <w:szCs w:val="24"/>
        </w:rPr>
        <w:t>.</w:t>
      </w:r>
    </w:p>
    <w:p w:rsidR="00587BB0" w:rsidRPr="00F82625" w:rsidRDefault="00587BB0" w:rsidP="00587BB0">
      <w:pPr>
        <w:widowControl w:val="0"/>
        <w:autoSpaceDE w:val="0"/>
        <w:autoSpaceDN w:val="0"/>
        <w:adjustRightInd w:val="0"/>
        <w:spacing w:before="120" w:after="0" w:line="360" w:lineRule="auto"/>
        <w:ind w:left="993"/>
        <w:jc w:val="both"/>
        <w:rPr>
          <w:rFonts w:ascii="Arial" w:hAnsi="Arial" w:cs="Arial"/>
          <w:color w:val="000000"/>
          <w:sz w:val="24"/>
          <w:szCs w:val="24"/>
        </w:rPr>
      </w:pPr>
    </w:p>
    <w:p w:rsidR="00316745" w:rsidRPr="00185AC0" w:rsidRDefault="00185AC0" w:rsidP="006E3D4B">
      <w:pPr>
        <w:widowControl w:val="0"/>
        <w:numPr>
          <w:ilvl w:val="0"/>
          <w:numId w:val="30"/>
        </w:numPr>
        <w:pBdr>
          <w:top w:val="single" w:sz="4" w:space="4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185AC0">
        <w:rPr>
          <w:rFonts w:ascii="Arial" w:hAnsi="Arial" w:cs="Arial"/>
          <w:color w:val="000000"/>
          <w:spacing w:val="-1"/>
          <w:sz w:val="24"/>
          <w:szCs w:val="24"/>
        </w:rPr>
        <w:t>DAS SANÇÕES ADMINISTRATIVAS</w:t>
      </w:r>
    </w:p>
    <w:p w:rsidR="00BB4875" w:rsidRDefault="00BB4875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ind w:left="993" w:hanging="567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>Com</w:t>
      </w:r>
      <w:r w:rsidRPr="00BB4875">
        <w:rPr>
          <w:rFonts w:ascii="Arial" w:hAnsi="Arial" w:cs="Arial"/>
          <w:color w:val="000000"/>
          <w:spacing w:val="-3"/>
          <w:sz w:val="24"/>
          <w:szCs w:val="24"/>
        </w:rPr>
        <w:t>ete infração administrativa nos termos da Lei nº 8.666, de 1993 e da Lei nº 10.520, de 2002, a Contratada que:</w:t>
      </w:r>
    </w:p>
    <w:p w:rsidR="00BB4875" w:rsidRDefault="00BB4875" w:rsidP="006E3D4B">
      <w:pPr>
        <w:widowControl w:val="0"/>
        <w:numPr>
          <w:ilvl w:val="2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B84921">
        <w:rPr>
          <w:rFonts w:ascii="Arial" w:hAnsi="Arial" w:cs="Arial"/>
          <w:color w:val="000000"/>
          <w:spacing w:val="-3"/>
          <w:sz w:val="24"/>
          <w:szCs w:val="24"/>
        </w:rPr>
        <w:t>I</w:t>
      </w:r>
      <w:r w:rsidRPr="00BB4875">
        <w:rPr>
          <w:rFonts w:ascii="Arial" w:hAnsi="Arial" w:cs="Arial"/>
          <w:color w:val="000000"/>
          <w:spacing w:val="-3"/>
          <w:sz w:val="24"/>
          <w:szCs w:val="24"/>
        </w:rPr>
        <w:t>nexecutar total ou parcialmente qualquer das obrigações assumidas em decorrência da contratação</w:t>
      </w:r>
      <w:r>
        <w:rPr>
          <w:rFonts w:ascii="Arial" w:hAnsi="Arial" w:cs="Arial"/>
          <w:color w:val="000000"/>
          <w:spacing w:val="-3"/>
          <w:sz w:val="24"/>
          <w:szCs w:val="24"/>
        </w:rPr>
        <w:t>;</w:t>
      </w:r>
    </w:p>
    <w:p w:rsidR="00BB4875" w:rsidRDefault="00BB4875" w:rsidP="006E3D4B">
      <w:pPr>
        <w:widowControl w:val="0"/>
        <w:numPr>
          <w:ilvl w:val="2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B84921">
        <w:rPr>
          <w:rFonts w:ascii="Arial" w:hAnsi="Arial" w:cs="Arial"/>
          <w:color w:val="000000"/>
          <w:spacing w:val="-3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nse</w:t>
      </w:r>
      <w:r w:rsidRPr="00BB4875">
        <w:rPr>
          <w:rFonts w:ascii="Arial" w:hAnsi="Arial" w:cs="Arial"/>
          <w:color w:val="000000"/>
          <w:spacing w:val="-3"/>
          <w:sz w:val="24"/>
          <w:szCs w:val="24"/>
        </w:rPr>
        <w:t>jar o retardamento da execução do objeto;</w:t>
      </w:r>
    </w:p>
    <w:p w:rsidR="00BB4875" w:rsidRDefault="00BB4875" w:rsidP="006E3D4B">
      <w:pPr>
        <w:widowControl w:val="0"/>
        <w:numPr>
          <w:ilvl w:val="2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B84921">
        <w:rPr>
          <w:rFonts w:ascii="Arial" w:hAnsi="Arial" w:cs="Arial"/>
          <w:color w:val="000000"/>
          <w:spacing w:val="-3"/>
          <w:sz w:val="24"/>
          <w:szCs w:val="24"/>
        </w:rPr>
        <w:t>F</w:t>
      </w:r>
      <w:r w:rsidRPr="00BB4875">
        <w:rPr>
          <w:rFonts w:ascii="Arial" w:hAnsi="Arial" w:cs="Arial"/>
          <w:color w:val="000000"/>
          <w:spacing w:val="-3"/>
          <w:sz w:val="24"/>
          <w:szCs w:val="24"/>
        </w:rPr>
        <w:t>raudar na execução do contrato;</w:t>
      </w:r>
    </w:p>
    <w:p w:rsidR="00BB4875" w:rsidRDefault="00BB4875" w:rsidP="006E3D4B">
      <w:pPr>
        <w:widowControl w:val="0"/>
        <w:numPr>
          <w:ilvl w:val="2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B84921">
        <w:rPr>
          <w:rFonts w:ascii="Arial" w:hAnsi="Arial" w:cs="Arial"/>
          <w:color w:val="000000"/>
          <w:spacing w:val="-3"/>
          <w:sz w:val="24"/>
          <w:szCs w:val="24"/>
        </w:rPr>
        <w:t>C</w:t>
      </w:r>
      <w:r w:rsidRPr="00BB4875">
        <w:rPr>
          <w:rFonts w:ascii="Arial" w:hAnsi="Arial" w:cs="Arial"/>
          <w:color w:val="000000"/>
          <w:spacing w:val="-3"/>
          <w:sz w:val="24"/>
          <w:szCs w:val="24"/>
        </w:rPr>
        <w:t>omportar-se de modo inidôneo;</w:t>
      </w:r>
    </w:p>
    <w:p w:rsidR="00BB4875" w:rsidRDefault="00BB4875" w:rsidP="006E3D4B">
      <w:pPr>
        <w:widowControl w:val="0"/>
        <w:numPr>
          <w:ilvl w:val="2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B84921">
        <w:rPr>
          <w:rFonts w:ascii="Arial" w:hAnsi="Arial" w:cs="Arial"/>
          <w:color w:val="000000"/>
          <w:spacing w:val="-3"/>
          <w:sz w:val="24"/>
          <w:szCs w:val="24"/>
        </w:rPr>
        <w:t>C</w:t>
      </w:r>
      <w:r w:rsidRPr="00BB4875">
        <w:rPr>
          <w:rFonts w:ascii="Arial" w:hAnsi="Arial" w:cs="Arial"/>
          <w:color w:val="000000"/>
          <w:spacing w:val="-3"/>
          <w:sz w:val="24"/>
          <w:szCs w:val="24"/>
        </w:rPr>
        <w:t>ometer fraude fiscal;</w:t>
      </w:r>
    </w:p>
    <w:p w:rsidR="00BB4875" w:rsidRPr="00BB4875" w:rsidRDefault="00BB4875" w:rsidP="006E3D4B">
      <w:pPr>
        <w:widowControl w:val="0"/>
        <w:numPr>
          <w:ilvl w:val="2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B84921">
        <w:rPr>
          <w:rFonts w:ascii="Arial" w:hAnsi="Arial" w:cs="Arial"/>
          <w:color w:val="000000"/>
          <w:spacing w:val="-3"/>
          <w:sz w:val="24"/>
          <w:szCs w:val="24"/>
        </w:rPr>
        <w:t>N</w:t>
      </w:r>
      <w:r w:rsidRPr="00BB4875">
        <w:rPr>
          <w:rFonts w:ascii="Arial" w:hAnsi="Arial" w:cs="Arial"/>
          <w:color w:val="000000"/>
          <w:spacing w:val="-3"/>
          <w:sz w:val="24"/>
          <w:szCs w:val="24"/>
        </w:rPr>
        <w:t>ão mantiver a proposta</w:t>
      </w:r>
      <w:r w:rsidR="00DD2F37">
        <w:rPr>
          <w:rFonts w:ascii="Arial" w:hAnsi="Arial" w:cs="Arial"/>
          <w:color w:val="000000"/>
          <w:spacing w:val="-3"/>
          <w:sz w:val="24"/>
          <w:szCs w:val="24"/>
        </w:rPr>
        <w:t>.</w:t>
      </w:r>
    </w:p>
    <w:p w:rsidR="00B84921" w:rsidRDefault="00BB4875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ind w:left="993" w:hanging="567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B84921">
        <w:rPr>
          <w:rFonts w:ascii="Arial" w:hAnsi="Arial" w:cs="Arial"/>
          <w:color w:val="000000"/>
          <w:spacing w:val="-3"/>
          <w:sz w:val="24"/>
          <w:szCs w:val="24"/>
        </w:rPr>
        <w:t>A c</w:t>
      </w:r>
      <w:r w:rsidR="00B84921" w:rsidRPr="00BB4875">
        <w:rPr>
          <w:rFonts w:ascii="Arial" w:hAnsi="Arial" w:cs="Arial"/>
          <w:color w:val="000000"/>
          <w:spacing w:val="-3"/>
          <w:sz w:val="24"/>
          <w:szCs w:val="24"/>
        </w:rPr>
        <w:t>ontratada que cometer qualquer das infrações discriminadas no subitem acima ficará sujeita, sem prejuízo da responsabilidade civil e criminal, às seguintes sanções:</w:t>
      </w:r>
    </w:p>
    <w:p w:rsidR="00DD2334" w:rsidRDefault="00B84921" w:rsidP="00DD2334">
      <w:pPr>
        <w:widowControl w:val="0"/>
        <w:numPr>
          <w:ilvl w:val="2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>A</w:t>
      </w:r>
      <w:r w:rsidRPr="00BB4875">
        <w:rPr>
          <w:rFonts w:ascii="Arial" w:hAnsi="Arial" w:cs="Arial"/>
          <w:color w:val="000000"/>
          <w:spacing w:val="-3"/>
          <w:sz w:val="24"/>
          <w:szCs w:val="24"/>
        </w:rPr>
        <w:t>dvertência por faltas leve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s, assim entendidas aquelas que </w:t>
      </w:r>
      <w:r w:rsidRPr="00BB4875">
        <w:rPr>
          <w:rFonts w:ascii="Arial" w:hAnsi="Arial" w:cs="Arial"/>
          <w:color w:val="000000"/>
          <w:spacing w:val="-3"/>
          <w:sz w:val="24"/>
          <w:szCs w:val="24"/>
        </w:rPr>
        <w:t>não acarretem prejuízos significativos para a Contratante;</w:t>
      </w:r>
    </w:p>
    <w:p w:rsidR="00185AC0" w:rsidRPr="00DD2334" w:rsidRDefault="00185AC0" w:rsidP="00DD2334">
      <w:pPr>
        <w:widowControl w:val="0"/>
        <w:numPr>
          <w:ilvl w:val="2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 w:rsidRPr="00DD2334">
        <w:rPr>
          <w:rFonts w:ascii="Arial" w:hAnsi="Arial" w:cs="Arial"/>
          <w:color w:val="000000"/>
          <w:spacing w:val="-3"/>
          <w:sz w:val="24"/>
          <w:szCs w:val="24"/>
        </w:rPr>
        <w:lastRenderedPageBreak/>
        <w:t>Multa</w:t>
      </w:r>
      <w:r w:rsidR="00DD2334" w:rsidRPr="00DD2334">
        <w:rPr>
          <w:rFonts w:ascii="Arial" w:hAnsi="Arial" w:cs="Arial"/>
          <w:color w:val="000000"/>
          <w:spacing w:val="-3"/>
          <w:sz w:val="24"/>
          <w:szCs w:val="24"/>
        </w:rPr>
        <w:t>s</w:t>
      </w:r>
      <w:r w:rsidRPr="00DD2334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DD2334" w:rsidRPr="00DD2334">
        <w:rPr>
          <w:rFonts w:ascii="Arial" w:hAnsi="Arial" w:cs="Arial"/>
          <w:color w:val="000000"/>
          <w:spacing w:val="-3"/>
          <w:sz w:val="24"/>
          <w:szCs w:val="24"/>
        </w:rPr>
        <w:t>q</w:t>
      </w:r>
      <w:r w:rsidR="00742F1C" w:rsidRPr="00DD2334">
        <w:rPr>
          <w:rFonts w:ascii="Arial" w:hAnsi="Arial" w:cs="Arial"/>
          <w:color w:val="000000"/>
          <w:spacing w:val="-3"/>
          <w:sz w:val="24"/>
          <w:szCs w:val="24"/>
        </w:rPr>
        <w:t>ue poderão ser recolhidas em qualquer ag</w:t>
      </w:r>
      <w:r w:rsidR="005A7A5D" w:rsidRPr="00DD2334">
        <w:rPr>
          <w:rFonts w:ascii="Arial" w:hAnsi="Arial" w:cs="Arial"/>
          <w:color w:val="000000"/>
          <w:spacing w:val="-3"/>
          <w:sz w:val="24"/>
          <w:szCs w:val="24"/>
        </w:rPr>
        <w:t>ê</w:t>
      </w:r>
      <w:r w:rsidR="00742F1C" w:rsidRPr="00DD2334">
        <w:rPr>
          <w:rFonts w:ascii="Arial" w:hAnsi="Arial" w:cs="Arial"/>
          <w:color w:val="000000"/>
          <w:spacing w:val="-3"/>
          <w:sz w:val="24"/>
          <w:szCs w:val="24"/>
        </w:rPr>
        <w:t>ncia integrante da Rede Arrecadadora de Receitas Federais, por meio de Guia de Recolhimento da União – GRU, a ser preenchida de acordo com instruções fornecidas pela contratante</w:t>
      </w:r>
      <w:r w:rsidRPr="00DD2334">
        <w:rPr>
          <w:rFonts w:ascii="Arial" w:hAnsi="Arial" w:cs="Arial"/>
          <w:color w:val="000000"/>
          <w:spacing w:val="-3"/>
          <w:sz w:val="24"/>
          <w:szCs w:val="24"/>
        </w:rPr>
        <w:t>:</w:t>
      </w:r>
    </w:p>
    <w:p w:rsidR="00185AC0" w:rsidRPr="00ED1676" w:rsidRDefault="00B84921" w:rsidP="006E3D4B">
      <w:pPr>
        <w:widowControl w:val="0"/>
        <w:numPr>
          <w:ilvl w:val="3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>M</w:t>
      </w:r>
      <w:r w:rsidR="005B7555">
        <w:rPr>
          <w:rFonts w:ascii="Arial" w:hAnsi="Arial" w:cs="Arial"/>
          <w:color w:val="000000"/>
          <w:spacing w:val="-3"/>
          <w:sz w:val="24"/>
          <w:szCs w:val="24"/>
        </w:rPr>
        <w:t>oratória, de</w:t>
      </w:r>
      <w:r w:rsidR="00185AC0" w:rsidRPr="00ED1676">
        <w:rPr>
          <w:rFonts w:ascii="Arial" w:hAnsi="Arial" w:cs="Arial"/>
          <w:color w:val="000000"/>
          <w:spacing w:val="-3"/>
          <w:sz w:val="24"/>
          <w:szCs w:val="24"/>
        </w:rPr>
        <w:t xml:space="preserve"> 0,2 % (zero vírgula dois </w:t>
      </w:r>
      <w:r w:rsidR="005B7555">
        <w:rPr>
          <w:rFonts w:ascii="Arial" w:hAnsi="Arial" w:cs="Arial"/>
          <w:color w:val="000000"/>
          <w:spacing w:val="-3"/>
          <w:sz w:val="24"/>
          <w:szCs w:val="24"/>
        </w:rPr>
        <w:t xml:space="preserve">décimos </w:t>
      </w:r>
      <w:r w:rsidR="00185AC0" w:rsidRPr="00ED1676">
        <w:rPr>
          <w:rFonts w:ascii="Arial" w:hAnsi="Arial" w:cs="Arial"/>
          <w:color w:val="000000"/>
          <w:spacing w:val="-3"/>
          <w:sz w:val="24"/>
          <w:szCs w:val="24"/>
        </w:rPr>
        <w:t>por cento) por dia de atraso, no</w:t>
      </w:r>
      <w:r w:rsidR="00ED1676" w:rsidRPr="00ED1676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185AC0" w:rsidRPr="00ED1676">
        <w:rPr>
          <w:rFonts w:ascii="Arial" w:hAnsi="Arial" w:cs="Arial"/>
          <w:color w:val="000000"/>
          <w:spacing w:val="-3"/>
          <w:sz w:val="24"/>
          <w:szCs w:val="24"/>
        </w:rPr>
        <w:t>descumprimento das obrigações assumidas, sobre o valor do inadimplemento, até o 30° (trigésimo) dia, sem prejuízo das demais penalidades;</w:t>
      </w:r>
    </w:p>
    <w:p w:rsidR="00316745" w:rsidRPr="00ED1676" w:rsidRDefault="00B84921" w:rsidP="006E3D4B">
      <w:pPr>
        <w:widowControl w:val="0"/>
        <w:numPr>
          <w:ilvl w:val="3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>M</w:t>
      </w:r>
      <w:r w:rsidR="005B7555">
        <w:rPr>
          <w:rFonts w:ascii="Arial" w:hAnsi="Arial" w:cs="Arial"/>
          <w:color w:val="000000"/>
          <w:spacing w:val="-3"/>
          <w:sz w:val="24"/>
          <w:szCs w:val="24"/>
        </w:rPr>
        <w:t>oratória de</w:t>
      </w:r>
      <w:r w:rsidR="00185AC0" w:rsidRPr="00ED1676">
        <w:rPr>
          <w:rFonts w:ascii="Arial" w:hAnsi="Arial" w:cs="Arial"/>
          <w:color w:val="000000"/>
          <w:spacing w:val="-3"/>
          <w:sz w:val="24"/>
          <w:szCs w:val="24"/>
        </w:rPr>
        <w:t xml:space="preserve"> 0,4% (zero vírgula quatro </w:t>
      </w:r>
      <w:r w:rsidR="005B7555">
        <w:rPr>
          <w:rFonts w:ascii="Arial" w:hAnsi="Arial" w:cs="Arial"/>
          <w:color w:val="000000"/>
          <w:spacing w:val="-3"/>
          <w:sz w:val="24"/>
          <w:szCs w:val="24"/>
        </w:rPr>
        <w:t xml:space="preserve">décimos </w:t>
      </w:r>
      <w:r w:rsidR="00185AC0" w:rsidRPr="00ED1676">
        <w:rPr>
          <w:rFonts w:ascii="Arial" w:hAnsi="Arial" w:cs="Arial"/>
          <w:color w:val="000000"/>
          <w:spacing w:val="-3"/>
          <w:sz w:val="24"/>
          <w:szCs w:val="24"/>
        </w:rPr>
        <w:t>por cento) por dia de atraso no</w:t>
      </w:r>
      <w:r w:rsidR="00ED1676" w:rsidRPr="00ED1676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185AC0" w:rsidRPr="00ED1676">
        <w:rPr>
          <w:rFonts w:ascii="Arial" w:hAnsi="Arial" w:cs="Arial"/>
          <w:color w:val="000000"/>
          <w:spacing w:val="-3"/>
          <w:sz w:val="24"/>
          <w:szCs w:val="24"/>
        </w:rPr>
        <w:t>descumprimento das obrigações assumidas, sobre o valo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r do inadimplemento, após o 30° (trigésimo) dia, </w:t>
      </w:r>
      <w:r w:rsidR="00185AC0" w:rsidRPr="00ED1676">
        <w:rPr>
          <w:rFonts w:ascii="Arial" w:hAnsi="Arial" w:cs="Arial"/>
          <w:color w:val="000000"/>
          <w:spacing w:val="-3"/>
          <w:sz w:val="24"/>
          <w:szCs w:val="24"/>
        </w:rPr>
        <w:t>limitada ao percentual de 10% (dez por cento), sem prejuízo das demais penalidades;</w:t>
      </w:r>
    </w:p>
    <w:p w:rsidR="00185AC0" w:rsidRDefault="005B7555" w:rsidP="006E3D4B">
      <w:pPr>
        <w:widowControl w:val="0"/>
        <w:numPr>
          <w:ilvl w:val="3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 w:rsidR="00185AC0" w:rsidRPr="00185AC0">
        <w:rPr>
          <w:rFonts w:ascii="Arial" w:hAnsi="Arial" w:cs="Arial"/>
          <w:color w:val="000000"/>
          <w:spacing w:val="-3"/>
          <w:sz w:val="24"/>
          <w:szCs w:val="24"/>
        </w:rPr>
        <w:t>ndenizatória de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até</w:t>
      </w:r>
      <w:r w:rsidR="00185AC0" w:rsidRPr="00185AC0">
        <w:rPr>
          <w:rFonts w:ascii="Arial" w:hAnsi="Arial" w:cs="Arial"/>
          <w:color w:val="000000"/>
          <w:spacing w:val="-3"/>
          <w:sz w:val="24"/>
          <w:szCs w:val="24"/>
        </w:rPr>
        <w:t xml:space="preserve"> 10% (dez por cento) sobre o valor da contratação, incidente no</w:t>
      </w:r>
      <w:r w:rsidR="00185AC0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185AC0" w:rsidRPr="00185AC0">
        <w:rPr>
          <w:rFonts w:ascii="Arial" w:hAnsi="Arial" w:cs="Arial"/>
          <w:color w:val="000000"/>
          <w:spacing w:val="-3"/>
          <w:sz w:val="24"/>
          <w:szCs w:val="24"/>
        </w:rPr>
        <w:t>caso de inexecução total;</w:t>
      </w:r>
    </w:p>
    <w:p w:rsidR="009A2964" w:rsidRDefault="009A2964" w:rsidP="006E3D4B">
      <w:pPr>
        <w:widowControl w:val="0"/>
        <w:numPr>
          <w:ilvl w:val="3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>Em caso de inexecução parcial, a multa compensatória, no mesmo percentual do subitem acima, será aplicada de forma proporcional à obrigação inadimplida;</w:t>
      </w:r>
    </w:p>
    <w:p w:rsidR="009A2964" w:rsidRDefault="009A2964" w:rsidP="006E3D4B">
      <w:pPr>
        <w:widowControl w:val="0"/>
        <w:numPr>
          <w:ilvl w:val="3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>Suspensão de licitar e impedimento de contratar com órgão, entidade ou unidade administrativa pela qual a Administração Pública opera e atua concretamente, pelo prazo de até dois anos;</w:t>
      </w:r>
    </w:p>
    <w:p w:rsidR="005E111A" w:rsidRDefault="005E111A" w:rsidP="006E3D4B">
      <w:pPr>
        <w:widowControl w:val="0"/>
        <w:numPr>
          <w:ilvl w:val="3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>Impedimento de licitar e contratar com a União com o conseqüente descredenciamento do SICAF pelo prazo de até cinco anos;</w:t>
      </w:r>
    </w:p>
    <w:p w:rsidR="00520C83" w:rsidRPr="00520C83" w:rsidRDefault="005E111A" w:rsidP="006E3D4B">
      <w:pPr>
        <w:widowControl w:val="0"/>
        <w:numPr>
          <w:ilvl w:val="3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 xml:space="preserve">Declaração de inidoneidade para licitar ou contratar com a Administração Pública, enquanto perdurarem os motivos determinantes da punição ou até que seja promovida a reabilitação perante a própria autoridade que aplicou a penalidade, que será concedida sempre </w:t>
      </w:r>
      <w:r w:rsidR="00520C83">
        <w:rPr>
          <w:rFonts w:ascii="Arial" w:hAnsi="Arial" w:cs="Arial"/>
          <w:color w:val="000000"/>
          <w:spacing w:val="-3"/>
          <w:sz w:val="24"/>
          <w:szCs w:val="24"/>
        </w:rPr>
        <w:t>que a Contratada ressarcir a Contratante pelos prejuízos causados.</w:t>
      </w:r>
    </w:p>
    <w:p w:rsidR="00DD2334" w:rsidRDefault="00B84921" w:rsidP="00DD2334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lastRenderedPageBreak/>
        <w:t>Também ficam sujeitas às penalidades do art. 87, III e IV da Lei nº 8.666, de 1993, a contratada que:</w:t>
      </w:r>
    </w:p>
    <w:p w:rsidR="00B84921" w:rsidRDefault="00B84921" w:rsidP="00DD2334">
      <w:pPr>
        <w:widowControl w:val="0"/>
        <w:numPr>
          <w:ilvl w:val="2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 w:rsidRPr="00DD2334">
        <w:rPr>
          <w:rFonts w:ascii="Arial" w:hAnsi="Arial" w:cs="Arial"/>
          <w:color w:val="000000"/>
          <w:spacing w:val="-3"/>
          <w:sz w:val="24"/>
          <w:szCs w:val="24"/>
        </w:rPr>
        <w:t>Tenha sofrido condenação definitiva</w:t>
      </w:r>
      <w:r w:rsidR="00905266" w:rsidRPr="00DD2334">
        <w:rPr>
          <w:rFonts w:ascii="Arial" w:hAnsi="Arial" w:cs="Arial"/>
          <w:color w:val="000000"/>
          <w:spacing w:val="-3"/>
          <w:sz w:val="24"/>
          <w:szCs w:val="24"/>
        </w:rPr>
        <w:t xml:space="preserve"> por praticar, por meio </w:t>
      </w:r>
      <w:r w:rsidRPr="00DD2334">
        <w:rPr>
          <w:rFonts w:ascii="Arial" w:hAnsi="Arial" w:cs="Arial"/>
          <w:color w:val="000000"/>
          <w:spacing w:val="-3"/>
          <w:sz w:val="24"/>
          <w:szCs w:val="24"/>
        </w:rPr>
        <w:t>dolosos, fraude fiscal no recolhimento de quaisquer tributos;</w:t>
      </w:r>
    </w:p>
    <w:p w:rsidR="00B84921" w:rsidRDefault="00905266" w:rsidP="00DD2334">
      <w:pPr>
        <w:widowControl w:val="0"/>
        <w:numPr>
          <w:ilvl w:val="2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 w:rsidRPr="00DD2334">
        <w:rPr>
          <w:rFonts w:ascii="Arial" w:hAnsi="Arial" w:cs="Arial"/>
          <w:color w:val="000000"/>
          <w:spacing w:val="-3"/>
          <w:sz w:val="24"/>
          <w:szCs w:val="24"/>
        </w:rPr>
        <w:t>Tenha praticado atos ilícitos visando a frustrar os objetivos da licitação;</w:t>
      </w:r>
    </w:p>
    <w:p w:rsidR="00905266" w:rsidRPr="00DD2334" w:rsidRDefault="00DD2334" w:rsidP="00DD2334">
      <w:pPr>
        <w:widowControl w:val="0"/>
        <w:numPr>
          <w:ilvl w:val="2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905266" w:rsidRPr="00DD2334">
        <w:rPr>
          <w:rFonts w:ascii="Arial" w:hAnsi="Arial" w:cs="Arial"/>
          <w:color w:val="000000"/>
          <w:spacing w:val="-3"/>
          <w:sz w:val="24"/>
          <w:szCs w:val="24"/>
        </w:rPr>
        <w:t>Demonstre não possuir idoneidade para contratar com a Administração em virtude de atos ilícitos praticados.</w:t>
      </w:r>
    </w:p>
    <w:p w:rsidR="00AF3F41" w:rsidRDefault="00AF3F41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>A</w:t>
      </w:r>
      <w:r w:rsidR="00DD2334">
        <w:rPr>
          <w:rFonts w:ascii="Arial" w:hAnsi="Arial" w:cs="Arial"/>
          <w:color w:val="000000"/>
          <w:spacing w:val="-3"/>
          <w:sz w:val="24"/>
          <w:szCs w:val="24"/>
        </w:rPr>
        <w:t xml:space="preserve"> aplicação de qual</w:t>
      </w:r>
      <w:r w:rsidR="00905266">
        <w:rPr>
          <w:rFonts w:ascii="Arial" w:hAnsi="Arial" w:cs="Arial"/>
          <w:color w:val="000000"/>
          <w:spacing w:val="-3"/>
          <w:sz w:val="24"/>
          <w:szCs w:val="24"/>
        </w:rPr>
        <w:t>quer das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Pr="00185AC0">
        <w:rPr>
          <w:rFonts w:ascii="Arial" w:hAnsi="Arial" w:cs="Arial"/>
          <w:color w:val="000000"/>
          <w:spacing w:val="-3"/>
          <w:sz w:val="24"/>
          <w:szCs w:val="24"/>
        </w:rPr>
        <w:t>penalidades previstas</w:t>
      </w:r>
      <w:r w:rsidR="00905266">
        <w:rPr>
          <w:rFonts w:ascii="Arial" w:hAnsi="Arial" w:cs="Arial"/>
          <w:color w:val="000000"/>
          <w:spacing w:val="-3"/>
          <w:sz w:val="24"/>
          <w:szCs w:val="24"/>
        </w:rPr>
        <w:t xml:space="preserve"> realizar-se-á em processo administrativo que assegurará o contraditório e a ampla defesa à Contratada, observando-se o procedimento previsto na Lei nº 8.666, de 1993, e subsidiari</w:t>
      </w:r>
      <w:r w:rsidR="00DD2F37">
        <w:rPr>
          <w:rFonts w:ascii="Arial" w:hAnsi="Arial" w:cs="Arial"/>
          <w:color w:val="000000"/>
          <w:spacing w:val="-3"/>
          <w:sz w:val="24"/>
          <w:szCs w:val="24"/>
        </w:rPr>
        <w:t>amente a Lei n º 9.784, de 1999;</w:t>
      </w:r>
    </w:p>
    <w:p w:rsidR="00905266" w:rsidRDefault="00905266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spacing w:val="-3"/>
          <w:sz w:val="24"/>
          <w:szCs w:val="24"/>
        </w:rPr>
        <w:t>A autoridade competente, na aplicação das sanções, levará em consideração a gravidade da conduta do infrator, o caráter educativo da pena, bem como o dano causado à Administração, observado o princípio da proporcionalidade</w:t>
      </w:r>
      <w:r w:rsidR="00DD2F37">
        <w:rPr>
          <w:rFonts w:ascii="Arial" w:hAnsi="Arial" w:cs="Arial"/>
          <w:color w:val="000000"/>
          <w:spacing w:val="-3"/>
          <w:sz w:val="24"/>
          <w:szCs w:val="24"/>
        </w:rPr>
        <w:t>;</w:t>
      </w:r>
    </w:p>
    <w:p w:rsidR="00AF3F41" w:rsidRPr="00905266" w:rsidRDefault="00AF3F41" w:rsidP="006E3D4B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 w:rsidRPr="00905266">
        <w:rPr>
          <w:rFonts w:ascii="Arial" w:hAnsi="Arial" w:cs="Arial"/>
          <w:color w:val="000000"/>
          <w:spacing w:val="-3"/>
          <w:sz w:val="24"/>
          <w:szCs w:val="24"/>
        </w:rPr>
        <w:t>A</w:t>
      </w:r>
      <w:r w:rsidR="00905266">
        <w:rPr>
          <w:rFonts w:ascii="Arial" w:hAnsi="Arial" w:cs="Arial"/>
          <w:color w:val="000000"/>
          <w:spacing w:val="-3"/>
          <w:sz w:val="24"/>
          <w:szCs w:val="24"/>
        </w:rPr>
        <w:t>s penalidades serão obrigatoriamente registradas no SICAF.</w:t>
      </w:r>
    </w:p>
    <w:p w:rsidR="00D1003C" w:rsidRPr="00296D14" w:rsidRDefault="00D1003C" w:rsidP="00D1003C">
      <w:pPr>
        <w:widowControl w:val="0"/>
        <w:autoSpaceDE w:val="0"/>
        <w:autoSpaceDN w:val="0"/>
        <w:adjustRightInd w:val="0"/>
        <w:spacing w:before="120" w:after="0" w:line="360" w:lineRule="auto"/>
        <w:ind w:left="792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</w:p>
    <w:p w:rsidR="00672C4B" w:rsidRDefault="007D70A3" w:rsidP="00F51C70">
      <w:pPr>
        <w:rPr>
          <w:rFonts w:ascii="Arial" w:hAnsi="Arial" w:cs="Arial"/>
          <w:color w:val="000000"/>
          <w:spacing w:val="-3"/>
          <w:sz w:val="24"/>
          <w:szCs w:val="24"/>
        </w:rPr>
      </w:pPr>
      <w:r w:rsidRPr="00513D29">
        <w:rPr>
          <w:rFonts w:ascii="Arial" w:hAnsi="Arial" w:cs="Arial"/>
          <w:color w:val="000000"/>
          <w:spacing w:val="-3"/>
          <w:sz w:val="24"/>
          <w:szCs w:val="24"/>
        </w:rPr>
        <w:t>Brasília</w:t>
      </w:r>
      <w:r w:rsidR="00460861">
        <w:rPr>
          <w:rFonts w:ascii="Arial" w:hAnsi="Arial" w:cs="Arial"/>
          <w:color w:val="000000"/>
          <w:spacing w:val="-3"/>
          <w:sz w:val="24"/>
          <w:szCs w:val="24"/>
        </w:rPr>
        <w:t>/</w:t>
      </w:r>
      <w:r w:rsidRPr="00513D29">
        <w:rPr>
          <w:rFonts w:ascii="Arial" w:hAnsi="Arial" w:cs="Arial"/>
          <w:color w:val="000000"/>
          <w:spacing w:val="-3"/>
          <w:sz w:val="24"/>
          <w:szCs w:val="24"/>
        </w:rPr>
        <w:t xml:space="preserve">DF, </w:t>
      </w:r>
      <w:r w:rsidR="00923842">
        <w:rPr>
          <w:rFonts w:ascii="Arial" w:hAnsi="Arial" w:cs="Arial"/>
          <w:color w:val="000000"/>
          <w:spacing w:val="-3"/>
          <w:sz w:val="24"/>
          <w:szCs w:val="24"/>
        </w:rPr>
        <w:t>02</w:t>
      </w:r>
      <w:r w:rsidR="00460861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Pr="00513D29">
        <w:rPr>
          <w:rFonts w:ascii="Arial" w:hAnsi="Arial" w:cs="Arial"/>
          <w:color w:val="000000"/>
          <w:spacing w:val="-3"/>
          <w:sz w:val="24"/>
          <w:szCs w:val="24"/>
        </w:rPr>
        <w:t xml:space="preserve">de </w:t>
      </w:r>
      <w:r w:rsidR="00923842">
        <w:rPr>
          <w:rFonts w:ascii="Arial" w:hAnsi="Arial" w:cs="Arial"/>
          <w:color w:val="000000"/>
          <w:spacing w:val="-3"/>
          <w:sz w:val="24"/>
          <w:szCs w:val="24"/>
        </w:rPr>
        <w:t xml:space="preserve">outubro </w:t>
      </w:r>
      <w:r w:rsidR="00460861">
        <w:rPr>
          <w:rFonts w:ascii="Arial" w:hAnsi="Arial" w:cs="Arial"/>
          <w:color w:val="000000"/>
          <w:spacing w:val="-3"/>
          <w:sz w:val="24"/>
          <w:szCs w:val="24"/>
        </w:rPr>
        <w:t>de 201</w:t>
      </w:r>
      <w:r w:rsidR="0002436B">
        <w:rPr>
          <w:rFonts w:ascii="Arial" w:hAnsi="Arial" w:cs="Arial"/>
          <w:color w:val="000000"/>
          <w:spacing w:val="-3"/>
          <w:sz w:val="24"/>
          <w:szCs w:val="24"/>
        </w:rPr>
        <w:t>5</w:t>
      </w:r>
      <w:r w:rsidR="00AE16C3">
        <w:rPr>
          <w:rFonts w:ascii="Arial" w:hAnsi="Arial" w:cs="Arial"/>
          <w:color w:val="000000"/>
          <w:spacing w:val="-3"/>
          <w:sz w:val="24"/>
          <w:szCs w:val="24"/>
        </w:rPr>
        <w:t>.</w:t>
      </w:r>
    </w:p>
    <w:tbl>
      <w:tblPr>
        <w:tblW w:w="9181" w:type="dxa"/>
        <w:tblLook w:val="04A0" w:firstRow="1" w:lastRow="0" w:firstColumn="1" w:lastColumn="0" w:noHBand="0" w:noVBand="1"/>
      </w:tblPr>
      <w:tblGrid>
        <w:gridCol w:w="3997"/>
        <w:gridCol w:w="5184"/>
      </w:tblGrid>
      <w:tr w:rsidR="00460861" w:rsidRPr="00C77412" w:rsidTr="00D1003C">
        <w:trPr>
          <w:trHeight w:val="861"/>
        </w:trPr>
        <w:tc>
          <w:tcPr>
            <w:tcW w:w="3997" w:type="dxa"/>
          </w:tcPr>
          <w:p w:rsidR="00460861" w:rsidRPr="00216166" w:rsidRDefault="00460861" w:rsidP="006240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5184" w:type="dxa"/>
          </w:tcPr>
          <w:p w:rsidR="00460861" w:rsidRPr="00216166" w:rsidRDefault="00460861" w:rsidP="00C7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</w:pPr>
            <w:r w:rsidRPr="00216166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Aprovo:</w:t>
            </w:r>
          </w:p>
          <w:p w:rsidR="00460861" w:rsidRPr="00216166" w:rsidRDefault="00460861" w:rsidP="00624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</w:pPr>
          </w:p>
        </w:tc>
      </w:tr>
      <w:tr w:rsidR="00460861" w:rsidRPr="00C77412" w:rsidTr="00D1003C">
        <w:trPr>
          <w:trHeight w:val="1131"/>
        </w:trPr>
        <w:tc>
          <w:tcPr>
            <w:tcW w:w="3997" w:type="dxa"/>
          </w:tcPr>
          <w:p w:rsidR="00753125" w:rsidRPr="00216166" w:rsidRDefault="00272429" w:rsidP="00216166">
            <w:pPr>
              <w:widowControl w:val="0"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Álvaro da Silva Marques</w:t>
            </w:r>
          </w:p>
          <w:p w:rsidR="00753125" w:rsidRPr="00216166" w:rsidRDefault="00753125" w:rsidP="00753125">
            <w:pPr>
              <w:widowControl w:val="0"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166">
              <w:rPr>
                <w:rFonts w:ascii="Arial" w:hAnsi="Arial" w:cs="Arial"/>
                <w:sz w:val="24"/>
                <w:szCs w:val="24"/>
              </w:rPr>
              <w:t>Agente de Polícia Federal</w:t>
            </w:r>
          </w:p>
          <w:p w:rsidR="00460861" w:rsidRPr="00216166" w:rsidRDefault="00512E52" w:rsidP="00CA03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</w:pPr>
            <w:r w:rsidRPr="00216166">
              <w:rPr>
                <w:rFonts w:ascii="Arial" w:hAnsi="Arial" w:cs="Arial"/>
                <w:sz w:val="24"/>
                <w:szCs w:val="24"/>
              </w:rPr>
              <w:t xml:space="preserve">Matrícula </w:t>
            </w:r>
            <w:r w:rsidR="00272429">
              <w:rPr>
                <w:rFonts w:ascii="Arial" w:hAnsi="Arial" w:cs="Arial"/>
                <w:sz w:val="24"/>
                <w:szCs w:val="24"/>
              </w:rPr>
              <w:t>6716</w:t>
            </w:r>
          </w:p>
        </w:tc>
        <w:tc>
          <w:tcPr>
            <w:tcW w:w="5184" w:type="dxa"/>
          </w:tcPr>
          <w:p w:rsidR="00460861" w:rsidRPr="00216166" w:rsidRDefault="00216166" w:rsidP="0021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</w:pPr>
            <w:r w:rsidRPr="00216166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 xml:space="preserve">Sandro Luciano Caron De Moraes </w:t>
            </w:r>
          </w:p>
          <w:p w:rsidR="00460861" w:rsidRPr="00216166" w:rsidRDefault="00460861" w:rsidP="00430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</w:pPr>
            <w:r w:rsidRPr="00216166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Delegado de Polícia Federal</w:t>
            </w:r>
          </w:p>
          <w:p w:rsidR="00460861" w:rsidRPr="00216166" w:rsidRDefault="00512E52" w:rsidP="00430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</w:pPr>
            <w:r w:rsidRPr="00216166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 xml:space="preserve">Diretor de Inteligência </w:t>
            </w:r>
            <w:r w:rsidR="00547366" w:rsidRPr="00216166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Policial</w:t>
            </w:r>
          </w:p>
          <w:p w:rsidR="00460861" w:rsidRPr="00216166" w:rsidRDefault="00216166" w:rsidP="00430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</w:pPr>
            <w:r w:rsidRPr="00216166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Matrícula 7.969</w:t>
            </w:r>
          </w:p>
          <w:p w:rsidR="00D1003C" w:rsidRPr="00216166" w:rsidRDefault="00D1003C" w:rsidP="00D10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</w:pPr>
          </w:p>
        </w:tc>
      </w:tr>
    </w:tbl>
    <w:p w:rsidR="00460861" w:rsidRPr="00513D29" w:rsidRDefault="00460861" w:rsidP="00D10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</w:p>
    <w:sectPr w:rsidR="00460861" w:rsidRPr="00513D29" w:rsidSect="003373A2">
      <w:footerReference w:type="default" r:id="rId9"/>
      <w:type w:val="continuous"/>
      <w:pgSz w:w="11900" w:h="16820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38D" w:rsidRDefault="00A4638D" w:rsidP="006238E9">
      <w:pPr>
        <w:spacing w:after="0" w:line="240" w:lineRule="auto"/>
      </w:pPr>
      <w:r>
        <w:separator/>
      </w:r>
    </w:p>
  </w:endnote>
  <w:endnote w:type="continuationSeparator" w:id="0">
    <w:p w:rsidR="00A4638D" w:rsidRDefault="00A4638D" w:rsidP="0062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55E" w:rsidRPr="00F5334A" w:rsidRDefault="002E155E" w:rsidP="00F5334A">
    <w:pPr>
      <w:pStyle w:val="Rodap"/>
      <w:jc w:val="right"/>
      <w:rPr>
        <w:sz w:val="24"/>
        <w:szCs w:val="24"/>
      </w:rPr>
    </w:pPr>
    <w:r w:rsidRPr="00F5334A">
      <w:rPr>
        <w:sz w:val="24"/>
        <w:szCs w:val="24"/>
      </w:rPr>
      <w:t xml:space="preserve">Página </w:t>
    </w:r>
    <w:r w:rsidR="006F02DF" w:rsidRPr="00F5334A">
      <w:rPr>
        <w:b/>
        <w:sz w:val="24"/>
        <w:szCs w:val="24"/>
      </w:rPr>
      <w:fldChar w:fldCharType="begin"/>
    </w:r>
    <w:r w:rsidRPr="00F5334A">
      <w:rPr>
        <w:b/>
        <w:sz w:val="24"/>
        <w:szCs w:val="24"/>
      </w:rPr>
      <w:instrText>PAGE</w:instrText>
    </w:r>
    <w:r w:rsidR="006F02DF" w:rsidRPr="00F5334A">
      <w:rPr>
        <w:b/>
        <w:sz w:val="24"/>
        <w:szCs w:val="24"/>
      </w:rPr>
      <w:fldChar w:fldCharType="separate"/>
    </w:r>
    <w:r w:rsidR="00450983">
      <w:rPr>
        <w:b/>
        <w:noProof/>
        <w:sz w:val="24"/>
        <w:szCs w:val="24"/>
      </w:rPr>
      <w:t>1</w:t>
    </w:r>
    <w:r w:rsidR="006F02DF" w:rsidRPr="00F5334A">
      <w:rPr>
        <w:b/>
        <w:sz w:val="24"/>
        <w:szCs w:val="24"/>
      </w:rPr>
      <w:fldChar w:fldCharType="end"/>
    </w:r>
    <w:r w:rsidRPr="00F5334A">
      <w:rPr>
        <w:sz w:val="24"/>
        <w:szCs w:val="24"/>
      </w:rPr>
      <w:t xml:space="preserve"> de </w:t>
    </w:r>
    <w:r w:rsidR="006F02DF" w:rsidRPr="00F5334A">
      <w:rPr>
        <w:b/>
        <w:sz w:val="24"/>
        <w:szCs w:val="24"/>
      </w:rPr>
      <w:fldChar w:fldCharType="begin"/>
    </w:r>
    <w:r w:rsidRPr="00F5334A">
      <w:rPr>
        <w:b/>
        <w:sz w:val="24"/>
        <w:szCs w:val="24"/>
      </w:rPr>
      <w:instrText>NUMPAGES</w:instrText>
    </w:r>
    <w:r w:rsidR="006F02DF" w:rsidRPr="00F5334A">
      <w:rPr>
        <w:b/>
        <w:sz w:val="24"/>
        <w:szCs w:val="24"/>
      </w:rPr>
      <w:fldChar w:fldCharType="separate"/>
    </w:r>
    <w:r w:rsidR="00450983">
      <w:rPr>
        <w:b/>
        <w:noProof/>
        <w:sz w:val="24"/>
        <w:szCs w:val="24"/>
      </w:rPr>
      <w:t>12</w:t>
    </w:r>
    <w:r w:rsidR="006F02DF" w:rsidRPr="00F5334A">
      <w:rPr>
        <w:b/>
        <w:sz w:val="24"/>
        <w:szCs w:val="24"/>
      </w:rPr>
      <w:fldChar w:fldCharType="end"/>
    </w:r>
  </w:p>
  <w:p w:rsidR="002E155E" w:rsidRDefault="002E155E" w:rsidP="008F4E52">
    <w:pPr>
      <w:pStyle w:val="Rodap"/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38D" w:rsidRDefault="00A4638D" w:rsidP="006238E9">
      <w:pPr>
        <w:spacing w:after="0" w:line="240" w:lineRule="auto"/>
      </w:pPr>
      <w:r>
        <w:separator/>
      </w:r>
    </w:p>
  </w:footnote>
  <w:footnote w:type="continuationSeparator" w:id="0">
    <w:p w:rsidR="00A4638D" w:rsidRDefault="00A4638D" w:rsidP="0062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A21E6"/>
    <w:multiLevelType w:val="multilevel"/>
    <w:tmpl w:val="F0D01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EE4A4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4E4397"/>
    <w:multiLevelType w:val="multilevel"/>
    <w:tmpl w:val="8482DB8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">
    <w:nsid w:val="15341D2F"/>
    <w:multiLevelType w:val="multilevel"/>
    <w:tmpl w:val="B3F8A022"/>
    <w:lvl w:ilvl="0">
      <w:start w:val="1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D5C100D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1672A08"/>
    <w:multiLevelType w:val="multilevel"/>
    <w:tmpl w:val="7BD2923A"/>
    <w:lvl w:ilvl="0">
      <w:start w:val="1"/>
      <w:numFmt w:val="low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1CC57C0"/>
    <w:multiLevelType w:val="hybridMultilevel"/>
    <w:tmpl w:val="0DC6AED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A52A7"/>
    <w:multiLevelType w:val="hybridMultilevel"/>
    <w:tmpl w:val="2B4A204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E383B"/>
    <w:multiLevelType w:val="hybridMultilevel"/>
    <w:tmpl w:val="0DC6AED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4F5D43"/>
    <w:multiLevelType w:val="hybridMultilevel"/>
    <w:tmpl w:val="D6D2DD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6E3014"/>
    <w:multiLevelType w:val="multilevel"/>
    <w:tmpl w:val="04D24D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5523F57"/>
    <w:multiLevelType w:val="multilevel"/>
    <w:tmpl w:val="04D24D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79E6B04"/>
    <w:multiLevelType w:val="multilevel"/>
    <w:tmpl w:val="571AE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>
    <w:nsid w:val="46A85A4E"/>
    <w:multiLevelType w:val="multilevel"/>
    <w:tmpl w:val="571AE8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7F830D6"/>
    <w:multiLevelType w:val="multilevel"/>
    <w:tmpl w:val="58EA8B62"/>
    <w:lvl w:ilvl="0">
      <w:start w:val="6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482F74EB"/>
    <w:multiLevelType w:val="multilevel"/>
    <w:tmpl w:val="58EA8B62"/>
    <w:lvl w:ilvl="0">
      <w:start w:val="6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509F2704"/>
    <w:multiLevelType w:val="multilevel"/>
    <w:tmpl w:val="F0D01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0F45AA3"/>
    <w:multiLevelType w:val="multilevel"/>
    <w:tmpl w:val="9154C5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1B25B7C"/>
    <w:multiLevelType w:val="multilevel"/>
    <w:tmpl w:val="D9181B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9">
    <w:nsid w:val="5A8E50D3"/>
    <w:multiLevelType w:val="hybridMultilevel"/>
    <w:tmpl w:val="E4960CD2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2F5080"/>
    <w:multiLevelType w:val="multilevel"/>
    <w:tmpl w:val="571AE8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58271EF"/>
    <w:multiLevelType w:val="multilevel"/>
    <w:tmpl w:val="04D24D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8097237"/>
    <w:multiLevelType w:val="hybridMultilevel"/>
    <w:tmpl w:val="16506F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A6C1176"/>
    <w:multiLevelType w:val="multilevel"/>
    <w:tmpl w:val="571AE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4">
    <w:nsid w:val="6F071C81"/>
    <w:multiLevelType w:val="multilevel"/>
    <w:tmpl w:val="A044FE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02D3ED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6794FE3"/>
    <w:multiLevelType w:val="hybridMultilevel"/>
    <w:tmpl w:val="01E28C16"/>
    <w:lvl w:ilvl="0" w:tplc="04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B42BB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BAD7B8A"/>
    <w:multiLevelType w:val="multilevel"/>
    <w:tmpl w:val="9BCA440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EA72E29"/>
    <w:multiLevelType w:val="multilevel"/>
    <w:tmpl w:val="571AE8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2"/>
  </w:num>
  <w:num w:numId="3">
    <w:abstractNumId w:val="9"/>
  </w:num>
  <w:num w:numId="4">
    <w:abstractNumId w:val="7"/>
  </w:num>
  <w:num w:numId="5">
    <w:abstractNumId w:val="1"/>
  </w:num>
  <w:num w:numId="6">
    <w:abstractNumId w:val="5"/>
  </w:num>
  <w:num w:numId="7">
    <w:abstractNumId w:val="26"/>
  </w:num>
  <w:num w:numId="8">
    <w:abstractNumId w:val="19"/>
  </w:num>
  <w:num w:numId="9">
    <w:abstractNumId w:val="8"/>
  </w:num>
  <w:num w:numId="10">
    <w:abstractNumId w:val="6"/>
  </w:num>
  <w:num w:numId="11">
    <w:abstractNumId w:val="25"/>
  </w:num>
  <w:num w:numId="12">
    <w:abstractNumId w:val="27"/>
  </w:num>
  <w:num w:numId="13">
    <w:abstractNumId w:val="20"/>
  </w:num>
  <w:num w:numId="14">
    <w:abstractNumId w:val="21"/>
  </w:num>
  <w:num w:numId="15">
    <w:abstractNumId w:val="17"/>
  </w:num>
  <w:num w:numId="16">
    <w:abstractNumId w:val="23"/>
  </w:num>
  <w:num w:numId="17">
    <w:abstractNumId w:val="12"/>
  </w:num>
  <w:num w:numId="18">
    <w:abstractNumId w:val="29"/>
  </w:num>
  <w:num w:numId="19">
    <w:abstractNumId w:val="2"/>
  </w:num>
  <w:num w:numId="20">
    <w:abstractNumId w:val="13"/>
  </w:num>
  <w:num w:numId="21">
    <w:abstractNumId w:val="24"/>
  </w:num>
  <w:num w:numId="22">
    <w:abstractNumId w:val="15"/>
  </w:num>
  <w:num w:numId="23">
    <w:abstractNumId w:val="28"/>
  </w:num>
  <w:num w:numId="24">
    <w:abstractNumId w:val="3"/>
  </w:num>
  <w:num w:numId="25">
    <w:abstractNumId w:val="11"/>
  </w:num>
  <w:num w:numId="26">
    <w:abstractNumId w:val="10"/>
  </w:num>
  <w:num w:numId="27">
    <w:abstractNumId w:val="16"/>
  </w:num>
  <w:num w:numId="28">
    <w:abstractNumId w:val="18"/>
  </w:num>
  <w:num w:numId="29">
    <w:abstractNumId w:val="4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E61"/>
    <w:rsid w:val="00005E5A"/>
    <w:rsid w:val="00006C0C"/>
    <w:rsid w:val="00007965"/>
    <w:rsid w:val="00021410"/>
    <w:rsid w:val="000220E8"/>
    <w:rsid w:val="0002436B"/>
    <w:rsid w:val="00075450"/>
    <w:rsid w:val="00076B78"/>
    <w:rsid w:val="000779C9"/>
    <w:rsid w:val="00094B8F"/>
    <w:rsid w:val="000B153B"/>
    <w:rsid w:val="000B45D7"/>
    <w:rsid w:val="000D42EF"/>
    <w:rsid w:val="000D60B4"/>
    <w:rsid w:val="001049A9"/>
    <w:rsid w:val="001103F0"/>
    <w:rsid w:val="001148E9"/>
    <w:rsid w:val="00146F16"/>
    <w:rsid w:val="00156414"/>
    <w:rsid w:val="00167C3D"/>
    <w:rsid w:val="00182082"/>
    <w:rsid w:val="00185AC0"/>
    <w:rsid w:val="0018702E"/>
    <w:rsid w:val="001B6C22"/>
    <w:rsid w:val="001C3B27"/>
    <w:rsid w:val="001C60A1"/>
    <w:rsid w:val="001D42ED"/>
    <w:rsid w:val="001E5681"/>
    <w:rsid w:val="001F1FE3"/>
    <w:rsid w:val="001F4C9F"/>
    <w:rsid w:val="002075FA"/>
    <w:rsid w:val="00216166"/>
    <w:rsid w:val="00227D10"/>
    <w:rsid w:val="00232146"/>
    <w:rsid w:val="00234B6B"/>
    <w:rsid w:val="00257A6B"/>
    <w:rsid w:val="00272429"/>
    <w:rsid w:val="00295839"/>
    <w:rsid w:val="00296D14"/>
    <w:rsid w:val="00297662"/>
    <w:rsid w:val="002A1991"/>
    <w:rsid w:val="002E155E"/>
    <w:rsid w:val="002E602E"/>
    <w:rsid w:val="002F378D"/>
    <w:rsid w:val="00316745"/>
    <w:rsid w:val="003373A2"/>
    <w:rsid w:val="0033759B"/>
    <w:rsid w:val="00341F26"/>
    <w:rsid w:val="00342C3C"/>
    <w:rsid w:val="00347FCE"/>
    <w:rsid w:val="00360067"/>
    <w:rsid w:val="00360711"/>
    <w:rsid w:val="003667CB"/>
    <w:rsid w:val="003675AF"/>
    <w:rsid w:val="00375DB9"/>
    <w:rsid w:val="003760AD"/>
    <w:rsid w:val="00380CE7"/>
    <w:rsid w:val="003B20E2"/>
    <w:rsid w:val="003B5E5B"/>
    <w:rsid w:val="003C2E5F"/>
    <w:rsid w:val="003F4680"/>
    <w:rsid w:val="004047D2"/>
    <w:rsid w:val="00406CF3"/>
    <w:rsid w:val="004111BD"/>
    <w:rsid w:val="00415548"/>
    <w:rsid w:val="00430373"/>
    <w:rsid w:val="00450983"/>
    <w:rsid w:val="00460861"/>
    <w:rsid w:val="0047416D"/>
    <w:rsid w:val="00481723"/>
    <w:rsid w:val="004928E8"/>
    <w:rsid w:val="00496085"/>
    <w:rsid w:val="004B34E0"/>
    <w:rsid w:val="004D0563"/>
    <w:rsid w:val="004D172F"/>
    <w:rsid w:val="004D2789"/>
    <w:rsid w:val="004F39F6"/>
    <w:rsid w:val="00500807"/>
    <w:rsid w:val="00512E52"/>
    <w:rsid w:val="00513D29"/>
    <w:rsid w:val="00520C83"/>
    <w:rsid w:val="00536AB2"/>
    <w:rsid w:val="0054415F"/>
    <w:rsid w:val="0054449F"/>
    <w:rsid w:val="00547366"/>
    <w:rsid w:val="005512AB"/>
    <w:rsid w:val="005626C3"/>
    <w:rsid w:val="00566BFB"/>
    <w:rsid w:val="00587BB0"/>
    <w:rsid w:val="005A1BA1"/>
    <w:rsid w:val="005A7A5D"/>
    <w:rsid w:val="005B5D12"/>
    <w:rsid w:val="005B7555"/>
    <w:rsid w:val="005D0D6E"/>
    <w:rsid w:val="005D5305"/>
    <w:rsid w:val="005E111A"/>
    <w:rsid w:val="005E1FDB"/>
    <w:rsid w:val="005E6092"/>
    <w:rsid w:val="005E6904"/>
    <w:rsid w:val="00613C18"/>
    <w:rsid w:val="00617920"/>
    <w:rsid w:val="00621078"/>
    <w:rsid w:val="006238E9"/>
    <w:rsid w:val="0062407C"/>
    <w:rsid w:val="00626498"/>
    <w:rsid w:val="006319DF"/>
    <w:rsid w:val="006572A7"/>
    <w:rsid w:val="00661DE6"/>
    <w:rsid w:val="00672C4B"/>
    <w:rsid w:val="00683E41"/>
    <w:rsid w:val="006A51C2"/>
    <w:rsid w:val="006B1E61"/>
    <w:rsid w:val="006B21A0"/>
    <w:rsid w:val="006D1BD2"/>
    <w:rsid w:val="006D5CD4"/>
    <w:rsid w:val="006E3D4B"/>
    <w:rsid w:val="006F02DF"/>
    <w:rsid w:val="006F490F"/>
    <w:rsid w:val="007156EB"/>
    <w:rsid w:val="00717776"/>
    <w:rsid w:val="00726729"/>
    <w:rsid w:val="0073333C"/>
    <w:rsid w:val="00742F1C"/>
    <w:rsid w:val="00753125"/>
    <w:rsid w:val="007755F4"/>
    <w:rsid w:val="00786706"/>
    <w:rsid w:val="007915FD"/>
    <w:rsid w:val="00796546"/>
    <w:rsid w:val="007B4D9A"/>
    <w:rsid w:val="007C7831"/>
    <w:rsid w:val="007D455E"/>
    <w:rsid w:val="007D70A3"/>
    <w:rsid w:val="007E4924"/>
    <w:rsid w:val="008016F3"/>
    <w:rsid w:val="00815665"/>
    <w:rsid w:val="00820F03"/>
    <w:rsid w:val="00824266"/>
    <w:rsid w:val="00825755"/>
    <w:rsid w:val="00827255"/>
    <w:rsid w:val="0086158E"/>
    <w:rsid w:val="00863FB7"/>
    <w:rsid w:val="008B02C1"/>
    <w:rsid w:val="008D394A"/>
    <w:rsid w:val="008F4E52"/>
    <w:rsid w:val="008F71B9"/>
    <w:rsid w:val="00905266"/>
    <w:rsid w:val="00915E96"/>
    <w:rsid w:val="00921847"/>
    <w:rsid w:val="00923842"/>
    <w:rsid w:val="009269AE"/>
    <w:rsid w:val="00937893"/>
    <w:rsid w:val="009450F9"/>
    <w:rsid w:val="009549F0"/>
    <w:rsid w:val="00975E22"/>
    <w:rsid w:val="00976E24"/>
    <w:rsid w:val="009A2964"/>
    <w:rsid w:val="009A48BB"/>
    <w:rsid w:val="009A6BA4"/>
    <w:rsid w:val="009A7A78"/>
    <w:rsid w:val="009D75D6"/>
    <w:rsid w:val="009E633D"/>
    <w:rsid w:val="009E7E8D"/>
    <w:rsid w:val="009F4745"/>
    <w:rsid w:val="00A062C3"/>
    <w:rsid w:val="00A130C6"/>
    <w:rsid w:val="00A176F7"/>
    <w:rsid w:val="00A32152"/>
    <w:rsid w:val="00A33807"/>
    <w:rsid w:val="00A3643A"/>
    <w:rsid w:val="00A4638D"/>
    <w:rsid w:val="00A552FC"/>
    <w:rsid w:val="00A669EB"/>
    <w:rsid w:val="00A72237"/>
    <w:rsid w:val="00AB444F"/>
    <w:rsid w:val="00AC569D"/>
    <w:rsid w:val="00AC6E27"/>
    <w:rsid w:val="00AC7BB9"/>
    <w:rsid w:val="00AD3156"/>
    <w:rsid w:val="00AD7ED2"/>
    <w:rsid w:val="00AE0D4A"/>
    <w:rsid w:val="00AE16C3"/>
    <w:rsid w:val="00AE447A"/>
    <w:rsid w:val="00AE4E01"/>
    <w:rsid w:val="00AF1A57"/>
    <w:rsid w:val="00AF3F41"/>
    <w:rsid w:val="00B06A4A"/>
    <w:rsid w:val="00B1065B"/>
    <w:rsid w:val="00B27888"/>
    <w:rsid w:val="00B35CA7"/>
    <w:rsid w:val="00B501E1"/>
    <w:rsid w:val="00B74978"/>
    <w:rsid w:val="00B77264"/>
    <w:rsid w:val="00B7787B"/>
    <w:rsid w:val="00B83D49"/>
    <w:rsid w:val="00B84921"/>
    <w:rsid w:val="00B91C07"/>
    <w:rsid w:val="00B92471"/>
    <w:rsid w:val="00BA4B80"/>
    <w:rsid w:val="00BA7195"/>
    <w:rsid w:val="00BB4875"/>
    <w:rsid w:val="00BB6D39"/>
    <w:rsid w:val="00C019DB"/>
    <w:rsid w:val="00C04C51"/>
    <w:rsid w:val="00C4117C"/>
    <w:rsid w:val="00C5601F"/>
    <w:rsid w:val="00C64439"/>
    <w:rsid w:val="00C77412"/>
    <w:rsid w:val="00C77A37"/>
    <w:rsid w:val="00C852B0"/>
    <w:rsid w:val="00C957CF"/>
    <w:rsid w:val="00CA039F"/>
    <w:rsid w:val="00CA7656"/>
    <w:rsid w:val="00CC2970"/>
    <w:rsid w:val="00D0061E"/>
    <w:rsid w:val="00D07650"/>
    <w:rsid w:val="00D1003C"/>
    <w:rsid w:val="00D1566C"/>
    <w:rsid w:val="00D16B93"/>
    <w:rsid w:val="00D627A2"/>
    <w:rsid w:val="00D64DAC"/>
    <w:rsid w:val="00D82A14"/>
    <w:rsid w:val="00D95C56"/>
    <w:rsid w:val="00DA21E4"/>
    <w:rsid w:val="00DA447D"/>
    <w:rsid w:val="00DA7387"/>
    <w:rsid w:val="00DD0801"/>
    <w:rsid w:val="00DD2334"/>
    <w:rsid w:val="00DD2F37"/>
    <w:rsid w:val="00DE548E"/>
    <w:rsid w:val="00E02E3A"/>
    <w:rsid w:val="00E1067E"/>
    <w:rsid w:val="00E16A09"/>
    <w:rsid w:val="00E16B1C"/>
    <w:rsid w:val="00E35879"/>
    <w:rsid w:val="00E366AC"/>
    <w:rsid w:val="00E42F95"/>
    <w:rsid w:val="00E4650D"/>
    <w:rsid w:val="00E51925"/>
    <w:rsid w:val="00E53CAF"/>
    <w:rsid w:val="00E54208"/>
    <w:rsid w:val="00E84951"/>
    <w:rsid w:val="00E94B9E"/>
    <w:rsid w:val="00EC1A3E"/>
    <w:rsid w:val="00ED1676"/>
    <w:rsid w:val="00EE184F"/>
    <w:rsid w:val="00EF4EAF"/>
    <w:rsid w:val="00EF7C77"/>
    <w:rsid w:val="00F026BD"/>
    <w:rsid w:val="00F07BAF"/>
    <w:rsid w:val="00F1362A"/>
    <w:rsid w:val="00F17A79"/>
    <w:rsid w:val="00F202EC"/>
    <w:rsid w:val="00F411EA"/>
    <w:rsid w:val="00F4532A"/>
    <w:rsid w:val="00F51C70"/>
    <w:rsid w:val="00F5334A"/>
    <w:rsid w:val="00F540D0"/>
    <w:rsid w:val="00F61AAD"/>
    <w:rsid w:val="00F82625"/>
    <w:rsid w:val="00F87615"/>
    <w:rsid w:val="00FC2CD0"/>
    <w:rsid w:val="00FC515A"/>
    <w:rsid w:val="00FE4648"/>
    <w:rsid w:val="00FE69FA"/>
    <w:rsid w:val="00FF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07F0FFEC-87CA-4584-BEBE-6E74A7EFE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1A0"/>
    <w:pPr>
      <w:spacing w:after="200" w:line="276" w:lineRule="auto"/>
    </w:pPr>
    <w:rPr>
      <w:sz w:val="22"/>
      <w:szCs w:val="22"/>
    </w:rPr>
  </w:style>
  <w:style w:type="paragraph" w:styleId="Ttulo3">
    <w:name w:val="heading 3"/>
    <w:basedOn w:val="Normal"/>
    <w:link w:val="Ttulo3Char"/>
    <w:qFormat/>
    <w:rsid w:val="00A33807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color w:val="000000"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238E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6238E9"/>
    <w:rPr>
      <w:sz w:val="22"/>
      <w:szCs w:val="22"/>
    </w:rPr>
  </w:style>
  <w:style w:type="paragraph" w:styleId="Rodap">
    <w:name w:val="footer"/>
    <w:basedOn w:val="Normal"/>
    <w:link w:val="RodapChar"/>
    <w:uiPriority w:val="99"/>
    <w:unhideWhenUsed/>
    <w:rsid w:val="006238E9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6238E9"/>
    <w:rPr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6006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36006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47FCE"/>
    <w:pPr>
      <w:ind w:left="708"/>
    </w:pPr>
  </w:style>
  <w:style w:type="table" w:styleId="Tabelacomgrade">
    <w:name w:val="Table Grid"/>
    <w:basedOn w:val="Tabelanormal"/>
    <w:uiPriority w:val="59"/>
    <w:rsid w:val="004608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har">
    <w:name w:val="Título 3 Char"/>
    <w:link w:val="Ttulo3"/>
    <w:rsid w:val="00A33807"/>
    <w:rPr>
      <w:rFonts w:ascii="Times New Roman" w:hAnsi="Times New Roman"/>
      <w:b/>
      <w:bCs/>
      <w:color w:val="00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F60B3-A08A-4944-9393-FA58A781F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2896</Words>
  <Characters>15642</Characters>
  <Application>Microsoft Office Word</Application>
  <DocSecurity>0</DocSecurity>
  <Lines>130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Deilson Pires Cavalcante</cp:lastModifiedBy>
  <cp:revision>2</cp:revision>
  <cp:lastPrinted>2015-06-26T13:43:00Z</cp:lastPrinted>
  <dcterms:created xsi:type="dcterms:W3CDTF">2015-12-03T10:50:00Z</dcterms:created>
  <dcterms:modified xsi:type="dcterms:W3CDTF">2015-12-03T10:50:00Z</dcterms:modified>
</cp:coreProperties>
</file>